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1502" w14:textId="77777777" w:rsidR="00F87CBE" w:rsidRPr="00F87CBE" w:rsidRDefault="00F87CBE" w:rsidP="00F87CBE">
      <w:r w:rsidRPr="00F87CBE">
        <w:rPr>
          <w:b/>
          <w:bCs/>
        </w:rPr>
        <w:t>Titel der Initiative:</w:t>
      </w:r>
      <w:r w:rsidRPr="00F87CBE">
        <w:br/>
        <w:t>Psychische Erste Hilfe (P.E.H.) für Mitarbeiter*innen im Wiener Gesundheitsverbund</w:t>
      </w:r>
    </w:p>
    <w:p w14:paraId="6709BECC" w14:textId="77777777" w:rsidR="00F87CBE" w:rsidRPr="00F87CBE" w:rsidRDefault="00F87CBE" w:rsidP="00F87CBE">
      <w:r w:rsidRPr="00F87CBE">
        <w:rPr>
          <w:b/>
          <w:bCs/>
        </w:rPr>
        <w:t>Bereich der Initiative:</w:t>
      </w:r>
      <w:r w:rsidRPr="00F87CBE">
        <w:br/>
        <w:t>Stationär, Ambulant, Sonstiges</w:t>
      </w:r>
    </w:p>
    <w:p w14:paraId="7BE9867A" w14:textId="77777777" w:rsidR="00F87CBE" w:rsidRPr="00F87CBE" w:rsidRDefault="00F87CBE" w:rsidP="00F87CBE">
      <w:r w:rsidRPr="00F87CBE">
        <w:rPr>
          <w:b/>
          <w:bCs/>
        </w:rPr>
        <w:t>Kurzbeschreibung der Initiative:</w:t>
      </w:r>
      <w:r w:rsidRPr="00F87CBE">
        <w:br/>
        <w:t>Die Psychologische Beratungsstelle des Wiener Gesundheitsverbunds bekam 2022 den Auftrag, ein Konzept für ein kollegiales Unterstützungs-System für Betroffene einer akuten Krise zu entwickeln und dieses System dann in allen Dienststellen einzuführen. Aufbauend auf den schon bestehenden Systemen in unseren Pionierkliniken Hietzing und Floridsdorf, wurde in einem gemeinschaftlichen Prozess ein Konzept entwickelt und seit 2023 arbeitet die Psychologische Beratungsstelle an der Implementierung.</w:t>
      </w:r>
    </w:p>
    <w:p w14:paraId="48D8E584" w14:textId="77777777" w:rsidR="00F87CBE" w:rsidRPr="00F87CBE" w:rsidRDefault="00F87CBE" w:rsidP="00F87CBE">
      <w:r w:rsidRPr="00F87CBE">
        <w:t>Klinik Ottakring mit Standort Penzing, Klinik Favoriten und Klinik Landstraße haben 2024 Mitarbeiter</w:t>
      </w:r>
      <w:r w:rsidRPr="00F87CBE">
        <w:rPr>
          <w:i/>
          <w:iCs/>
        </w:rPr>
        <w:t>innen als Psychische Ersthelfer</w:t>
      </w:r>
      <w:r w:rsidRPr="00F87CBE">
        <w:t>innen geschult und eine organisatorische und administrative Rahmenstruktur gestaltet. In allen 4 Kliniken wurde das Projekt im ersten Quartal 2025 gestartet und Psychische Erste Hilfe ist nun für alle verfügbar. Klinik Donaustadt und die Pflegewohnhäuser des WIGEV werden im Herbst 2025 nachfolgen.</w:t>
      </w:r>
    </w:p>
    <w:p w14:paraId="43E9C1B5" w14:textId="77777777" w:rsidR="00F87CBE" w:rsidRPr="00F87CBE" w:rsidRDefault="00F87CBE" w:rsidP="00F87CBE">
      <w:r w:rsidRPr="00F87CBE">
        <w:t xml:space="preserve">Das Projekt wird von Professor Reinhardt </w:t>
      </w:r>
      <w:proofErr w:type="spellStart"/>
      <w:r w:rsidRPr="00F87CBE">
        <w:t>Strametz</w:t>
      </w:r>
      <w:proofErr w:type="spellEnd"/>
      <w:r w:rsidRPr="00F87CBE">
        <w:t xml:space="preserve"> der Hochschule RheinMain wissenschaftlich evaluiert und durch eine Steuerungsgruppe innerhalb des Wiener Gesundheitsverbunds ständig begleitet. Der WIGEV ist mit einem Unterstützungssystem für Mitarbeiter</w:t>
      </w:r>
      <w:r w:rsidRPr="00F87CBE">
        <w:rPr>
          <w:i/>
          <w:iCs/>
        </w:rPr>
        <w:t>innen dieser Dimension in Europa führend, die Kombination eines kollegialen Hilfesystems mit einer Psychologischen Beratungsstelle als Unterstützung im Hintergrund sowohl für Betroffene als auch Psychische Ersthelfer</w:t>
      </w:r>
      <w:r w:rsidRPr="00F87CBE">
        <w:t>innen ist wegweisend.</w:t>
      </w:r>
    </w:p>
    <w:p w14:paraId="79B924E7" w14:textId="77777777" w:rsidR="00F87CBE" w:rsidRPr="00F87CBE" w:rsidRDefault="00F87CBE" w:rsidP="00F87CBE">
      <w:r w:rsidRPr="00F87CBE">
        <w:rPr>
          <w:b/>
          <w:bCs/>
        </w:rPr>
        <w:t>Darstellung Ausgangslage:</w:t>
      </w:r>
    </w:p>
    <w:p w14:paraId="4EC99E30" w14:textId="77777777" w:rsidR="00F87CBE" w:rsidRPr="00F87CBE" w:rsidRDefault="00F87CBE" w:rsidP="00F87CBE">
      <w:pPr>
        <w:numPr>
          <w:ilvl w:val="0"/>
          <w:numId w:val="1"/>
        </w:numPr>
      </w:pPr>
      <w:r w:rsidRPr="00F87CBE">
        <w:rPr>
          <w:b/>
          <w:bCs/>
        </w:rPr>
        <w:t>Ausgangslage – Begründung für die Projektidee:</w:t>
      </w:r>
      <w:r w:rsidRPr="00F87CBE">
        <w:br/>
        <w:t xml:space="preserve">Durch eine außergewöhnliche Situation im Berufsalltag können auch bestausgebildete und hoch erfahrene Mitarbeiter*innen traumatisiert werden oder als „Second </w:t>
      </w:r>
      <w:proofErr w:type="spellStart"/>
      <w:r w:rsidRPr="00F87CBE">
        <w:t>Victim</w:t>
      </w:r>
      <w:proofErr w:type="spellEnd"/>
      <w:r w:rsidRPr="00F87CBE">
        <w:t>“ an ihre Grenzen stoßen. Das Bewusstsein für einen strukturierten, angemessenen Umgang mit Menschen nach einem kritischen Ereignis ist in den letzten Jahren deutlich gestiegen.</w:t>
      </w:r>
    </w:p>
    <w:p w14:paraId="27C68369" w14:textId="77777777" w:rsidR="00F87CBE" w:rsidRPr="00F87CBE" w:rsidRDefault="00F87CBE" w:rsidP="00F87CBE">
      <w:pPr>
        <w:numPr>
          <w:ilvl w:val="0"/>
          <w:numId w:val="1"/>
        </w:numPr>
      </w:pPr>
      <w:r w:rsidRPr="00F87CBE">
        <w:rPr>
          <w:b/>
          <w:bCs/>
        </w:rPr>
        <w:t>Bedarfserhebung:</w:t>
      </w:r>
      <w:r w:rsidRPr="00F87CBE">
        <w:br/>
        <w:t>Auch die steigende Nachfrage in der Psychologischen Beratungsstelle nach Fortbildungen zu den Themen „Umgang in Krisensituationen“ und „Psychische Erste Hilfe“ sowie nach Beratung zur Bewältigung von kritischen Ereignissen zeigen den Bedarf im Unternehmen. Der Aufbau eines strukturierten Umgangs mit Mitarbeiter</w:t>
      </w:r>
      <w:r w:rsidRPr="00F87CBE">
        <w:rPr>
          <w:i/>
          <w:iCs/>
        </w:rPr>
        <w:t>innen nach einem kritischen Ereignis ist daher eine bedarfsorientierte Maßnahme mit der Botschaft: Mitarbeiter</w:t>
      </w:r>
      <w:r w:rsidRPr="00F87CBE">
        <w:t>innen werden im Krisenfall nicht allein gelassen.</w:t>
      </w:r>
    </w:p>
    <w:p w14:paraId="05AC232C" w14:textId="77777777" w:rsidR="00F87CBE" w:rsidRPr="00F87CBE" w:rsidRDefault="00F87CBE" w:rsidP="00F87CBE">
      <w:pPr>
        <w:numPr>
          <w:ilvl w:val="0"/>
          <w:numId w:val="1"/>
        </w:numPr>
      </w:pPr>
      <w:r w:rsidRPr="00F87CBE">
        <w:rPr>
          <w:b/>
          <w:bCs/>
        </w:rPr>
        <w:t>Projektinitiierung:</w:t>
      </w:r>
      <w:r w:rsidRPr="00F87CBE">
        <w:br/>
        <w:t>2022 beauftragte der Vorstand des Wiener Gesundheitsverbunds die Psychologische Beratungsstelle damit, ein Konzept für die unternehmensweite Einführung Psychischer Erster Hilfe zu erstellen und dieses zu implementieren.</w:t>
      </w:r>
    </w:p>
    <w:p w14:paraId="37CE0229" w14:textId="77777777" w:rsidR="00F87CBE" w:rsidRPr="00F87CBE" w:rsidRDefault="00F87CBE" w:rsidP="00F87CBE">
      <w:pPr>
        <w:numPr>
          <w:ilvl w:val="0"/>
          <w:numId w:val="1"/>
        </w:numPr>
      </w:pPr>
      <w:r w:rsidRPr="00F87CBE">
        <w:rPr>
          <w:b/>
          <w:bCs/>
        </w:rPr>
        <w:t>Rahmenbedingungen für die Entwicklung und Umsetzung:</w:t>
      </w:r>
      <w:r w:rsidRPr="00F87CBE">
        <w:br/>
        <w:t>Die Leitung der Psychologischen Beratungsstelle ist Projektleiterin und -koordinatorin. Der Vorstand steht hinter dem Projekt und hat die Dienststellen zur Umsetzung aufgefordert. Es findet eine wissenschaftliche Evaluierung durch die Hochschule RheinMain statt.</w:t>
      </w:r>
    </w:p>
    <w:p w14:paraId="7535BB0E" w14:textId="77777777" w:rsidR="00F87CBE" w:rsidRPr="00F87CBE" w:rsidRDefault="00F87CBE" w:rsidP="00F87CBE">
      <w:r w:rsidRPr="00F87CBE">
        <w:rPr>
          <w:b/>
          <w:bCs/>
        </w:rPr>
        <w:lastRenderedPageBreak/>
        <w:t>Konkrete Beschreibung:</w:t>
      </w:r>
      <w:r w:rsidRPr="00F87CBE">
        <w:br/>
        <w:t>Das Projekt wurde schrittweise und systematisch implementiert:</w:t>
      </w:r>
    </w:p>
    <w:p w14:paraId="2955F1F6" w14:textId="77777777" w:rsidR="00F87CBE" w:rsidRPr="00F87CBE" w:rsidRDefault="00F87CBE" w:rsidP="00F87CBE">
      <w:pPr>
        <w:numPr>
          <w:ilvl w:val="0"/>
          <w:numId w:val="2"/>
        </w:numPr>
      </w:pPr>
      <w:r w:rsidRPr="00F87CBE">
        <w:rPr>
          <w:b/>
          <w:bCs/>
        </w:rPr>
        <w:t>Allgemeine Infophase:</w:t>
      </w:r>
      <w:r w:rsidRPr="00F87CBE">
        <w:br/>
        <w:t xml:space="preserve">Erste Sensibilisierung durch Beteiligung am „Tag der Sicherheit“ und eine </w:t>
      </w:r>
      <w:proofErr w:type="spellStart"/>
      <w:r w:rsidRPr="00F87CBE">
        <w:t>Webex</w:t>
      </w:r>
      <w:proofErr w:type="spellEnd"/>
      <w:r w:rsidRPr="00F87CBE">
        <w:t>-Informationsveranstaltung für alle Kollegialen Führungen im Juni 2023.</w:t>
      </w:r>
    </w:p>
    <w:p w14:paraId="6130372B" w14:textId="77777777" w:rsidR="00F87CBE" w:rsidRPr="00F87CBE" w:rsidRDefault="00F87CBE" w:rsidP="00F87CBE">
      <w:pPr>
        <w:numPr>
          <w:ilvl w:val="0"/>
          <w:numId w:val="2"/>
        </w:numPr>
      </w:pPr>
      <w:r w:rsidRPr="00F87CBE">
        <w:rPr>
          <w:b/>
          <w:bCs/>
        </w:rPr>
        <w:t>Kick-Off Phase:</w:t>
      </w:r>
      <w:r w:rsidRPr="00F87CBE">
        <w:br/>
        <w:t>Im Herbst 2023 fanden in 4 Kliniken (Ottakring, Penzing, Favoriten und Landstraße) Kick-Off Meetings zur internen Information, Motivation und Vernetzung statt.</w:t>
      </w:r>
    </w:p>
    <w:p w14:paraId="11C14D6E" w14:textId="77777777" w:rsidR="00F87CBE" w:rsidRPr="00F87CBE" w:rsidRDefault="00F87CBE" w:rsidP="00F87CBE">
      <w:pPr>
        <w:numPr>
          <w:ilvl w:val="0"/>
          <w:numId w:val="2"/>
        </w:numPr>
      </w:pPr>
      <w:r w:rsidRPr="00F87CBE">
        <w:rPr>
          <w:b/>
          <w:bCs/>
        </w:rPr>
        <w:t>Einführungsphase:</w:t>
      </w:r>
      <w:r w:rsidRPr="00F87CBE">
        <w:br/>
        <w:t>In den Dienststellen wurden Arbeitsgruppen eingerichtet und organisatorische Rahmenbedingungen geschaffen. Psychische Ersthelfer*innen wurden rekrutiert und geschult (bisher 14 8-stündige Schulungen). Eine Steuerungsgruppe trifft sich quartalsweise zur Überprüfung und Anpassung des Projekts.</w:t>
      </w:r>
    </w:p>
    <w:p w14:paraId="3FC44283" w14:textId="77777777" w:rsidR="00F87CBE" w:rsidRPr="00F87CBE" w:rsidRDefault="00F87CBE" w:rsidP="00F87CBE">
      <w:pPr>
        <w:numPr>
          <w:ilvl w:val="0"/>
          <w:numId w:val="2"/>
        </w:numPr>
      </w:pPr>
      <w:r w:rsidRPr="00F87CBE">
        <w:rPr>
          <w:b/>
          <w:bCs/>
        </w:rPr>
        <w:t>Durchführungsphase:</w:t>
      </w:r>
      <w:r w:rsidRPr="00F87CBE">
        <w:br/>
        <w:t xml:space="preserve">Der Start der Psychischen Ersten Hilfe erfolgte ab Frühjahr 2025, begleitet von einer umfassenden Informationskampagne (Plakate, </w:t>
      </w:r>
      <w:proofErr w:type="spellStart"/>
      <w:r w:rsidRPr="00F87CBE">
        <w:t>Social</w:t>
      </w:r>
      <w:proofErr w:type="spellEnd"/>
      <w:r w:rsidRPr="00F87CBE">
        <w:t xml:space="preserve"> Media, Intranet) und regelmäßigen Vernetzungstreffen.</w:t>
      </w:r>
    </w:p>
    <w:p w14:paraId="6738755A" w14:textId="77777777" w:rsidR="00F87CBE" w:rsidRPr="00F87CBE" w:rsidRDefault="00F87CBE" w:rsidP="00F87CBE">
      <w:pPr>
        <w:numPr>
          <w:ilvl w:val="0"/>
          <w:numId w:val="2"/>
        </w:numPr>
      </w:pPr>
      <w:r w:rsidRPr="00F87CBE">
        <w:rPr>
          <w:b/>
          <w:bCs/>
        </w:rPr>
        <w:t>Einsätze:</w:t>
      </w:r>
      <w:r w:rsidRPr="00F87CBE">
        <w:br/>
        <w:t>In allen Kliniken haben seit Projektstart bereits P.E.H.-Einsätze stattgefunden. Diese werden dokumentiert. Bei mittlerer bis hoher Belastung der Ersthelfer*innen findet ein verpflichtendes Supervisionsgespräch statt.</w:t>
      </w:r>
    </w:p>
    <w:p w14:paraId="7BFAEEC2" w14:textId="77777777" w:rsidR="00F87CBE" w:rsidRPr="00F87CBE" w:rsidRDefault="00F87CBE" w:rsidP="00F87CBE">
      <w:r w:rsidRPr="00F87CBE">
        <w:rPr>
          <w:b/>
          <w:bCs/>
        </w:rPr>
        <w:t>Klinische Relevanz:</w:t>
      </w:r>
    </w:p>
    <w:p w14:paraId="64A68C59" w14:textId="77777777" w:rsidR="00F87CBE" w:rsidRPr="00F87CBE" w:rsidRDefault="00F87CBE" w:rsidP="00F87CBE">
      <w:pPr>
        <w:numPr>
          <w:ilvl w:val="0"/>
          <w:numId w:val="3"/>
        </w:numPr>
      </w:pPr>
      <w:r w:rsidRPr="00F87CBE">
        <w:rPr>
          <w:b/>
          <w:bCs/>
        </w:rPr>
        <w:t>Psychische Erste Hilfe (P.E.H.) ist:</w:t>
      </w:r>
    </w:p>
    <w:p w14:paraId="6463268B" w14:textId="77777777" w:rsidR="00F87CBE" w:rsidRPr="00F87CBE" w:rsidRDefault="00F87CBE" w:rsidP="00F87CBE">
      <w:pPr>
        <w:numPr>
          <w:ilvl w:val="1"/>
          <w:numId w:val="3"/>
        </w:numPr>
      </w:pPr>
      <w:r w:rsidRPr="00F87CBE">
        <w:t>eine rasche Soforthilfe für Menschen nach einer Extremsituation.</w:t>
      </w:r>
    </w:p>
    <w:p w14:paraId="4ACA9822" w14:textId="77777777" w:rsidR="00F87CBE" w:rsidRPr="00F87CBE" w:rsidRDefault="00F87CBE" w:rsidP="00F87CBE">
      <w:pPr>
        <w:numPr>
          <w:ilvl w:val="1"/>
          <w:numId w:val="3"/>
        </w:numPr>
      </w:pPr>
      <w:r w:rsidRPr="00F87CBE">
        <w:t>der angemessene Umgang mit Betroffenen in einer psychischen Notsituation.</w:t>
      </w:r>
    </w:p>
    <w:p w14:paraId="593B30EF" w14:textId="77777777" w:rsidR="00F87CBE" w:rsidRPr="00F87CBE" w:rsidRDefault="00F87CBE" w:rsidP="00F87CBE">
      <w:pPr>
        <w:numPr>
          <w:ilvl w:val="1"/>
          <w:numId w:val="3"/>
        </w:numPr>
      </w:pPr>
      <w:r w:rsidRPr="00F87CBE">
        <w:t>eine Initiative der Dienstgeberin, Mitarbeiter*innen im Krisenfall zu unterstützen.</w:t>
      </w:r>
    </w:p>
    <w:p w14:paraId="4ED11FD5" w14:textId="77777777" w:rsidR="00F87CBE" w:rsidRPr="00F87CBE" w:rsidRDefault="00F87CBE" w:rsidP="00F87CBE">
      <w:pPr>
        <w:numPr>
          <w:ilvl w:val="1"/>
          <w:numId w:val="3"/>
        </w:numPr>
      </w:pPr>
      <w:r w:rsidRPr="00F87CBE">
        <w:t>ein niederschwelliger Zugang zu Unterstützung nach traumatischen Ereignissen.</w:t>
      </w:r>
    </w:p>
    <w:p w14:paraId="47BF1482" w14:textId="77777777" w:rsidR="00F87CBE" w:rsidRPr="00F87CBE" w:rsidRDefault="00F87CBE" w:rsidP="00F87CBE">
      <w:pPr>
        <w:numPr>
          <w:ilvl w:val="0"/>
          <w:numId w:val="3"/>
        </w:numPr>
      </w:pPr>
      <w:r w:rsidRPr="00F87CBE">
        <w:rPr>
          <w:b/>
          <w:bCs/>
        </w:rPr>
        <w:t>Psychische Erste Hilfe (P.E.H.) erreicht, dass:</w:t>
      </w:r>
    </w:p>
    <w:p w14:paraId="088288CF" w14:textId="77777777" w:rsidR="00F87CBE" w:rsidRPr="00F87CBE" w:rsidRDefault="00F87CBE" w:rsidP="00F87CBE">
      <w:pPr>
        <w:numPr>
          <w:ilvl w:val="1"/>
          <w:numId w:val="3"/>
        </w:numPr>
      </w:pPr>
      <w:r w:rsidRPr="00F87CBE">
        <w:t>akute Stressreaktionen reduziert werden.</w:t>
      </w:r>
    </w:p>
    <w:p w14:paraId="12C72EEA" w14:textId="77777777" w:rsidR="00F87CBE" w:rsidRPr="00F87CBE" w:rsidRDefault="00F87CBE" w:rsidP="00F87CBE">
      <w:pPr>
        <w:numPr>
          <w:ilvl w:val="1"/>
          <w:numId w:val="3"/>
        </w:numPr>
      </w:pPr>
      <w:r w:rsidRPr="00F87CBE">
        <w:t>Orientierung, Sicherheitsgefühl und Stabilität gefördert werden.</w:t>
      </w:r>
    </w:p>
    <w:p w14:paraId="7E5F85F2" w14:textId="77777777" w:rsidR="00F87CBE" w:rsidRPr="00F87CBE" w:rsidRDefault="00F87CBE" w:rsidP="00F87CBE">
      <w:pPr>
        <w:numPr>
          <w:ilvl w:val="1"/>
          <w:numId w:val="3"/>
        </w:numPr>
      </w:pPr>
      <w:r w:rsidRPr="00F87CBE">
        <w:t>Betroffene ihre psychische Stabilität rasch wiederherstellen.</w:t>
      </w:r>
    </w:p>
    <w:p w14:paraId="31A284EF" w14:textId="77777777" w:rsidR="00F87CBE" w:rsidRPr="00F87CBE" w:rsidRDefault="00F87CBE" w:rsidP="00F87CBE">
      <w:pPr>
        <w:numPr>
          <w:ilvl w:val="1"/>
          <w:numId w:val="3"/>
        </w:numPr>
      </w:pPr>
      <w:r w:rsidRPr="00F87CBE">
        <w:t>ausgebildete Mitarbeiter*innen kompetenter im Umgang mit Krisensituationen werden.</w:t>
      </w:r>
    </w:p>
    <w:p w14:paraId="42D28D94" w14:textId="77777777" w:rsidR="00F87CBE" w:rsidRPr="00F87CBE" w:rsidRDefault="00F87CBE" w:rsidP="00F87CBE">
      <w:pPr>
        <w:numPr>
          <w:ilvl w:val="1"/>
          <w:numId w:val="3"/>
        </w:numPr>
      </w:pPr>
      <w:r w:rsidRPr="00F87CBE">
        <w:t xml:space="preserve">die Gefahr des "Second </w:t>
      </w:r>
      <w:proofErr w:type="spellStart"/>
      <w:r w:rsidRPr="00F87CBE">
        <w:t>Victim</w:t>
      </w:r>
      <w:proofErr w:type="spellEnd"/>
      <w:r w:rsidRPr="00F87CBE">
        <w:t>"-Phänomens deutlich reduziert wird.</w:t>
      </w:r>
    </w:p>
    <w:p w14:paraId="228E4EEB" w14:textId="77777777" w:rsidR="00F87CBE" w:rsidRPr="00F87CBE" w:rsidRDefault="00F87CBE" w:rsidP="00F87CBE">
      <w:r w:rsidRPr="00F87CBE">
        <w:rPr>
          <w:b/>
          <w:bCs/>
        </w:rPr>
        <w:t>Akzeptanz der Initiative:</w:t>
      </w:r>
    </w:p>
    <w:p w14:paraId="48765347" w14:textId="77777777" w:rsidR="00F87CBE" w:rsidRPr="00F87CBE" w:rsidRDefault="00F87CBE" w:rsidP="00F87CBE">
      <w:pPr>
        <w:numPr>
          <w:ilvl w:val="0"/>
          <w:numId w:val="4"/>
        </w:numPr>
      </w:pPr>
      <w:r w:rsidRPr="00F87CBE">
        <w:t xml:space="preserve">Das Projekt P.E.H. wird </w:t>
      </w:r>
      <w:proofErr w:type="gramStart"/>
      <w:r w:rsidRPr="00F87CBE">
        <w:t>von den Mitarbeiter</w:t>
      </w:r>
      <w:proofErr w:type="gramEnd"/>
      <w:r w:rsidRPr="00F87CBE">
        <w:t>*innen des WIGEV extrem gut angenommen – wir rennen offene Türen ein!</w:t>
      </w:r>
    </w:p>
    <w:p w14:paraId="7E65B6B0" w14:textId="77777777" w:rsidR="00F87CBE" w:rsidRPr="00F87CBE" w:rsidRDefault="00F87CBE" w:rsidP="00F87CBE">
      <w:pPr>
        <w:numPr>
          <w:ilvl w:val="0"/>
          <w:numId w:val="4"/>
        </w:numPr>
      </w:pPr>
      <w:r w:rsidRPr="00F87CBE">
        <w:lastRenderedPageBreak/>
        <w:t>Der Bedarf ist offenbar sehr groß; die meisten Kolleg</w:t>
      </w:r>
      <w:r w:rsidRPr="00F87CBE">
        <w:rPr>
          <w:i/>
          <w:iCs/>
        </w:rPr>
        <w:t>innen und Vorgesetzten haben verstanden, dass man Mitarbeiter</w:t>
      </w:r>
      <w:r w:rsidRPr="00F87CBE">
        <w:t>innen nach traumatischen Erlebnissen nicht alleine lassen darf.</w:t>
      </w:r>
    </w:p>
    <w:p w14:paraId="1F1E6D5C" w14:textId="77777777" w:rsidR="00F87CBE" w:rsidRPr="00F87CBE" w:rsidRDefault="00F87CBE" w:rsidP="00F87CBE">
      <w:pPr>
        <w:numPr>
          <w:ilvl w:val="0"/>
          <w:numId w:val="4"/>
        </w:numPr>
      </w:pPr>
      <w:r w:rsidRPr="00F87CBE">
        <w:t>Es melden sich ausreichend Personen für die Schulungen und freuen sich auf ihre Funktion.</w:t>
      </w:r>
    </w:p>
    <w:p w14:paraId="6D5619CB" w14:textId="77777777" w:rsidR="00F87CBE" w:rsidRPr="00F87CBE" w:rsidRDefault="00F87CBE" w:rsidP="00F87CBE">
      <w:pPr>
        <w:numPr>
          <w:ilvl w:val="0"/>
          <w:numId w:val="4"/>
        </w:numPr>
      </w:pPr>
      <w:r w:rsidRPr="00F87CBE">
        <w:t>Vorbehalte gab es anfangs in einigen Kollegialen Führungen bezüglich des Zeitaufwands, was sich seit der Einführung gelegt hat.</w:t>
      </w:r>
    </w:p>
    <w:p w14:paraId="1B286381" w14:textId="77777777" w:rsidR="00F87CBE" w:rsidRPr="00F87CBE" w:rsidRDefault="00F87CBE" w:rsidP="00F87CBE">
      <w:pPr>
        <w:numPr>
          <w:ilvl w:val="0"/>
          <w:numId w:val="4"/>
        </w:numPr>
      </w:pPr>
      <w:r w:rsidRPr="00F87CBE">
        <w:t>Wir rechnen mit gelegentlichen Problemen, wenn Vorgesetzte Einwände gegen Einsätze haben. Hier braucht es weiter regelmäßige Informationen und Klarheit.</w:t>
      </w:r>
    </w:p>
    <w:p w14:paraId="777E0EEC" w14:textId="77777777" w:rsidR="00F87CBE" w:rsidRPr="00F87CBE" w:rsidRDefault="00F87CBE" w:rsidP="00F87CBE">
      <w:r w:rsidRPr="00F87CBE">
        <w:rPr>
          <w:b/>
          <w:bCs/>
        </w:rPr>
        <w:t>Multidisziplinarität der Initiative:</w:t>
      </w:r>
      <w:r w:rsidRPr="00F87CBE">
        <w:br/>
        <w:t>Alle Mitarbeiter*innen, egal welcher Ausbildung, können die Schulung zu P.E.H. machen. Wir haben derzeit Personen aus den unterschiedlichsten Bereichen, auch Verwaltung und Technik. Die Berufsgruppe der Pflege stellt die meisten P.E.H. Auch die Arbeitsgruppen setzen sich aus unterschiedlichen Berufsgruppen zusammen. Alle Beteiligten haben das Ziel, P.E.H. auf eine möglichst breite Basis zu stellen.</w:t>
      </w:r>
    </w:p>
    <w:p w14:paraId="3A0F6361" w14:textId="77777777" w:rsidR="00F87CBE" w:rsidRPr="00F87CBE" w:rsidRDefault="00F87CBE" w:rsidP="00F87CBE">
      <w:r w:rsidRPr="00F87CBE">
        <w:rPr>
          <w:b/>
          <w:bCs/>
        </w:rPr>
        <w:t>Erzielte Effekte:</w:t>
      </w:r>
      <w:r w:rsidRPr="00F87CBE">
        <w:br/>
        <w:t>Wir hatten seit dem Projektstart erst wenige Einsätze, die aber in allen Fällen zu einer Stabilisierung der betroffenen Personen führten. Die Erfahrungen aus ähnlichen, seit 5 Jahren etablierten Systemen in den Kliniken Hietzing und Floridsdorf zeigen, dass P.E.H. gut angenommen und als unterstützend erlebt wird. Die Evaluierung durch die Hochschule RheinMain ergab, dass sich die geschulten Personen gut auf ihre Rolle vorbereitet fühlen und ihre Selbstwirksamkeit gestiegen ist.</w:t>
      </w:r>
    </w:p>
    <w:p w14:paraId="7B644C96" w14:textId="77777777" w:rsidR="00F87CBE" w:rsidRPr="00F87CBE" w:rsidRDefault="00F87CBE" w:rsidP="00F87CBE">
      <w:r w:rsidRPr="00F87CBE">
        <w:rPr>
          <w:b/>
          <w:bCs/>
        </w:rPr>
        <w:t>Sicherstellung der Nachhaltigkeit:</w:t>
      </w:r>
      <w:r w:rsidRPr="00F87CBE">
        <w:br/>
        <w:t>Das Konzept sieht vor, dass in allen Dienststellen jedes Jahr 4 Vernetzungstreffen stattfinden (eines davon verpflichtend). Diese Treffen dienen der Auffrischung, Supervision und Gemeinschaftsbildung und werden von Psychologinnen der Psychologischen Beratungsstelle und Mitgliedern der lokalen Arbeitsgruppe durchgeführt. Die Steuerungsgruppe bleibt bestehen und trifft sich regelmäßig. Da die Psychologische Beratungsstelle das Projekt leitet, werden von hier immer wieder Impulse ausgehen, um das Projekt voranzutreiben.</w:t>
      </w:r>
    </w:p>
    <w:p w14:paraId="51DB1A37" w14:textId="77777777" w:rsidR="00F87CBE" w:rsidRPr="00F87CBE" w:rsidRDefault="00F87CBE" w:rsidP="00F87CBE">
      <w:r w:rsidRPr="00F87CBE">
        <w:rPr>
          <w:b/>
          <w:bCs/>
        </w:rPr>
        <w:t xml:space="preserve">Conflict </w:t>
      </w:r>
      <w:proofErr w:type="spellStart"/>
      <w:r w:rsidRPr="00F87CBE">
        <w:rPr>
          <w:b/>
          <w:bCs/>
        </w:rPr>
        <w:t>of</w:t>
      </w:r>
      <w:proofErr w:type="spellEnd"/>
      <w:r w:rsidRPr="00F87CBE">
        <w:rPr>
          <w:b/>
          <w:bCs/>
        </w:rPr>
        <w:t xml:space="preserve"> Interest:</w:t>
      </w:r>
      <w:r w:rsidRPr="00F87CBE">
        <w:br/>
        <w:t>Alles intern erledigt.</w:t>
      </w:r>
    </w:p>
    <w:p w14:paraId="5D899668" w14:textId="77777777" w:rsidR="00F87CBE" w:rsidRPr="00F87CBE" w:rsidRDefault="00F87CBE" w:rsidP="00F87CBE">
      <w:r w:rsidRPr="00F87CBE">
        <w:rPr>
          <w:b/>
          <w:bCs/>
        </w:rPr>
        <w:t>Projektdauer:</w:t>
      </w:r>
      <w:r w:rsidRPr="00F87CBE">
        <w:br/>
        <w:t>Das Projekt läuft seit 2023, spätestens 2026 ist die Implementierung in allen Dienststellen erledigt. Danach wird die Erhaltung von P.E.H. eine der Aufgaben der Psychologischen Beratungsstelle bleiben.</w:t>
      </w:r>
    </w:p>
    <w:p w14:paraId="025BF93D" w14:textId="77777777" w:rsidR="00F87CBE" w:rsidRPr="00F87CBE" w:rsidRDefault="00F87CBE" w:rsidP="00F87CBE">
      <w:r w:rsidRPr="00F87CBE">
        <w:rPr>
          <w:b/>
          <w:bCs/>
        </w:rPr>
        <w:t>Vorname Nachname:</w:t>
      </w:r>
      <w:r w:rsidRPr="00F87CBE">
        <w:br/>
        <w:t xml:space="preserve">Katharina </w:t>
      </w:r>
      <w:proofErr w:type="spellStart"/>
      <w:r w:rsidRPr="00F87CBE">
        <w:t>Butschek</w:t>
      </w:r>
      <w:proofErr w:type="spellEnd"/>
    </w:p>
    <w:p w14:paraId="1D754A64" w14:textId="77777777" w:rsidR="00F87CBE" w:rsidRPr="00F87CBE" w:rsidRDefault="00F87CBE" w:rsidP="00F87CBE">
      <w:r w:rsidRPr="00F87CBE">
        <w:rPr>
          <w:b/>
          <w:bCs/>
        </w:rPr>
        <w:t>Adresse:</w:t>
      </w:r>
      <w:r w:rsidRPr="00F87CBE">
        <w:br/>
      </w:r>
      <w:proofErr w:type="spellStart"/>
      <w:r w:rsidRPr="00F87CBE">
        <w:t>Schnirchgasse</w:t>
      </w:r>
      <w:proofErr w:type="spellEnd"/>
      <w:r w:rsidRPr="00F87CBE">
        <w:t xml:space="preserve"> 12/1a</w:t>
      </w:r>
    </w:p>
    <w:p w14:paraId="37B39EC5" w14:textId="77777777" w:rsidR="00F87CBE" w:rsidRPr="00F87CBE" w:rsidRDefault="00F87CBE" w:rsidP="00F87CBE">
      <w:proofErr w:type="gramStart"/>
      <w:r w:rsidRPr="00F87CBE">
        <w:rPr>
          <w:b/>
          <w:bCs/>
        </w:rPr>
        <w:t>PLZ Ort</w:t>
      </w:r>
      <w:proofErr w:type="gramEnd"/>
      <w:r w:rsidRPr="00F87CBE">
        <w:rPr>
          <w:b/>
          <w:bCs/>
        </w:rPr>
        <w:t>:</w:t>
      </w:r>
      <w:r w:rsidRPr="00F87CBE">
        <w:br/>
        <w:t>1030</w:t>
      </w:r>
    </w:p>
    <w:p w14:paraId="00DEBE24" w14:textId="77777777" w:rsidR="00F87CBE" w:rsidRPr="00F87CBE" w:rsidRDefault="00F87CBE" w:rsidP="00F87CBE">
      <w:r w:rsidRPr="00F87CBE">
        <w:rPr>
          <w:b/>
          <w:bCs/>
        </w:rPr>
        <w:t>Telefon:</w:t>
      </w:r>
      <w:r w:rsidRPr="00F87CBE">
        <w:br/>
        <w:t>01 40409 60493</w:t>
      </w:r>
    </w:p>
    <w:p w14:paraId="7C3124FF" w14:textId="77777777" w:rsidR="00F87CBE" w:rsidRPr="00F87CBE" w:rsidRDefault="00F87CBE" w:rsidP="00F87CBE">
      <w:r w:rsidRPr="00F87CBE">
        <w:rPr>
          <w:b/>
          <w:bCs/>
        </w:rPr>
        <w:t>E-Mail:</w:t>
      </w:r>
      <w:r w:rsidRPr="00F87CBE">
        <w:br/>
      </w:r>
      <w:hyperlink r:id="rId5" w:tgtFrame="_blank" w:history="1">
        <w:r w:rsidRPr="00F87CBE">
          <w:rPr>
            <w:rStyle w:val="Hyperlink"/>
          </w:rPr>
          <w:t>katharina.butschek@gesundheitsverbund.at</w:t>
        </w:r>
      </w:hyperlink>
    </w:p>
    <w:p w14:paraId="04653424" w14:textId="77777777" w:rsidR="00F87CBE" w:rsidRPr="00F87CBE" w:rsidRDefault="00F87CBE" w:rsidP="00F87CBE">
      <w:r w:rsidRPr="00F87CBE">
        <w:rPr>
          <w:b/>
          <w:bCs/>
        </w:rPr>
        <w:lastRenderedPageBreak/>
        <w:t>Name des Trägers:</w:t>
      </w:r>
      <w:r w:rsidRPr="00F87CBE">
        <w:br/>
        <w:t>Wiener Gesundheitsverbund - VR Personalentwicklung und Ausbildung - Psychologische Beratungsstelle</w:t>
      </w:r>
    </w:p>
    <w:p w14:paraId="1EF2537D"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00431"/>
    <w:multiLevelType w:val="multilevel"/>
    <w:tmpl w:val="0F8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53488"/>
    <w:multiLevelType w:val="multilevel"/>
    <w:tmpl w:val="FEA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B0116"/>
    <w:multiLevelType w:val="multilevel"/>
    <w:tmpl w:val="C0B8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A21DF"/>
    <w:multiLevelType w:val="multilevel"/>
    <w:tmpl w:val="3C80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845000">
    <w:abstractNumId w:val="2"/>
  </w:num>
  <w:num w:numId="2" w16cid:durableId="1667248113">
    <w:abstractNumId w:val="0"/>
  </w:num>
  <w:num w:numId="3" w16cid:durableId="896357980">
    <w:abstractNumId w:val="3"/>
  </w:num>
  <w:num w:numId="4" w16cid:durableId="1024019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BE"/>
    <w:rsid w:val="00292B62"/>
    <w:rsid w:val="002E5390"/>
    <w:rsid w:val="005607D8"/>
    <w:rsid w:val="00897A6B"/>
    <w:rsid w:val="00EA35C0"/>
    <w:rsid w:val="00F87C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C5FD"/>
  <w15:chartTrackingRefBased/>
  <w15:docId w15:val="{FEAE4484-CF4E-44DC-806C-1F1AD8D7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7C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87C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87CB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87CB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87CB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87C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7C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7C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7C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7CB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87CB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87CB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87CB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87CB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87C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7C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7C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7CBE"/>
    <w:rPr>
      <w:rFonts w:eastAsiaTheme="majorEastAsia" w:cstheme="majorBidi"/>
      <w:color w:val="272727" w:themeColor="text1" w:themeTint="D8"/>
    </w:rPr>
  </w:style>
  <w:style w:type="paragraph" w:styleId="Titel">
    <w:name w:val="Title"/>
    <w:basedOn w:val="Standard"/>
    <w:next w:val="Standard"/>
    <w:link w:val="TitelZchn"/>
    <w:uiPriority w:val="10"/>
    <w:qFormat/>
    <w:rsid w:val="00F87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7C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7C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7C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7C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7CBE"/>
    <w:rPr>
      <w:i/>
      <w:iCs/>
      <w:color w:val="404040" w:themeColor="text1" w:themeTint="BF"/>
    </w:rPr>
  </w:style>
  <w:style w:type="paragraph" w:styleId="Listenabsatz">
    <w:name w:val="List Paragraph"/>
    <w:basedOn w:val="Standard"/>
    <w:uiPriority w:val="34"/>
    <w:qFormat/>
    <w:rsid w:val="00F87CBE"/>
    <w:pPr>
      <w:ind w:left="720"/>
      <w:contextualSpacing/>
    </w:pPr>
  </w:style>
  <w:style w:type="character" w:styleId="IntensiveHervorhebung">
    <w:name w:val="Intense Emphasis"/>
    <w:basedOn w:val="Absatz-Standardschriftart"/>
    <w:uiPriority w:val="21"/>
    <w:qFormat/>
    <w:rsid w:val="00F87CBE"/>
    <w:rPr>
      <w:i/>
      <w:iCs/>
      <w:color w:val="2F5496" w:themeColor="accent1" w:themeShade="BF"/>
    </w:rPr>
  </w:style>
  <w:style w:type="paragraph" w:styleId="IntensivesZitat">
    <w:name w:val="Intense Quote"/>
    <w:basedOn w:val="Standard"/>
    <w:next w:val="Standard"/>
    <w:link w:val="IntensivesZitatZchn"/>
    <w:uiPriority w:val="30"/>
    <w:qFormat/>
    <w:rsid w:val="00F87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87CBE"/>
    <w:rPr>
      <w:i/>
      <w:iCs/>
      <w:color w:val="2F5496" w:themeColor="accent1" w:themeShade="BF"/>
    </w:rPr>
  </w:style>
  <w:style w:type="character" w:styleId="IntensiverVerweis">
    <w:name w:val="Intense Reference"/>
    <w:basedOn w:val="Absatz-Standardschriftart"/>
    <w:uiPriority w:val="32"/>
    <w:qFormat/>
    <w:rsid w:val="00F87CBE"/>
    <w:rPr>
      <w:b/>
      <w:bCs/>
      <w:smallCaps/>
      <w:color w:val="2F5496" w:themeColor="accent1" w:themeShade="BF"/>
      <w:spacing w:val="5"/>
    </w:rPr>
  </w:style>
  <w:style w:type="character" w:styleId="Hyperlink">
    <w:name w:val="Hyperlink"/>
    <w:basedOn w:val="Absatz-Standardschriftart"/>
    <w:uiPriority w:val="99"/>
    <w:unhideWhenUsed/>
    <w:rsid w:val="00F87CBE"/>
    <w:rPr>
      <w:color w:val="0563C1" w:themeColor="hyperlink"/>
      <w:u w:val="single"/>
    </w:rPr>
  </w:style>
  <w:style w:type="character" w:styleId="NichtaufgelsteErwhnung">
    <w:name w:val="Unresolved Mention"/>
    <w:basedOn w:val="Absatz-Standardschriftart"/>
    <w:uiPriority w:val="99"/>
    <w:semiHidden/>
    <w:unhideWhenUsed/>
    <w:rsid w:val="00F8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259">
      <w:bodyDiv w:val="1"/>
      <w:marLeft w:val="0"/>
      <w:marRight w:val="0"/>
      <w:marTop w:val="0"/>
      <w:marBottom w:val="0"/>
      <w:divBdr>
        <w:top w:val="none" w:sz="0" w:space="0" w:color="auto"/>
        <w:left w:val="none" w:sz="0" w:space="0" w:color="auto"/>
        <w:bottom w:val="none" w:sz="0" w:space="0" w:color="auto"/>
        <w:right w:val="none" w:sz="0" w:space="0" w:color="auto"/>
      </w:divBdr>
    </w:div>
    <w:div w:id="11741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katharina.butschek%40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Words>
  <Characters>6740</Characters>
  <Application>Microsoft Office Word</Application>
  <DocSecurity>0</DocSecurity>
  <Lines>56</Lines>
  <Paragraphs>15</Paragraphs>
  <ScaleCrop>false</ScaleCrop>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2025-07-11T13:02:00Z</dcterms:created>
  <dcterms:modified xsi:type="dcterms:W3CDTF">2025-07-11T13:16:00Z</dcterms:modified>
</cp:coreProperties>
</file>