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5C88" w14:textId="77777777" w:rsidR="00DA5C5C" w:rsidRPr="00DA5C5C" w:rsidRDefault="00DA5C5C" w:rsidP="00DA5C5C">
      <w:r w:rsidRPr="00DA5C5C">
        <w:rPr>
          <w:b/>
          <w:bCs/>
        </w:rPr>
        <w:t>Titel der Initiative:</w:t>
      </w:r>
      <w:r w:rsidRPr="00DA5C5C">
        <w:br/>
        <w:t>Die "</w:t>
      </w:r>
      <w:proofErr w:type="spellStart"/>
      <w:r w:rsidRPr="00DA5C5C">
        <w:t>Schilddrüsen-Anfrage-Ambulanz</w:t>
      </w:r>
      <w:proofErr w:type="spellEnd"/>
      <w:r w:rsidRPr="00DA5C5C">
        <w:t xml:space="preserve">" des Instituts </w:t>
      </w:r>
      <w:proofErr w:type="spellStart"/>
      <w:r w:rsidRPr="00DA5C5C">
        <w:t>für</w:t>
      </w:r>
      <w:proofErr w:type="spellEnd"/>
      <w:r w:rsidRPr="00DA5C5C">
        <w:t xml:space="preserve"> Nuklearmedizin der Klinik </w:t>
      </w:r>
      <w:proofErr w:type="spellStart"/>
      <w:r w:rsidRPr="00DA5C5C">
        <w:t>Landstrasse</w:t>
      </w:r>
      <w:proofErr w:type="spellEnd"/>
    </w:p>
    <w:p w14:paraId="55349EC7" w14:textId="77777777" w:rsidR="00DA5C5C" w:rsidRPr="00DA5C5C" w:rsidRDefault="00DA5C5C" w:rsidP="00DA5C5C">
      <w:r w:rsidRPr="00DA5C5C">
        <w:rPr>
          <w:b/>
          <w:bCs/>
        </w:rPr>
        <w:t>Bereich der Initiative:</w:t>
      </w:r>
      <w:r w:rsidRPr="00DA5C5C">
        <w:br/>
        <w:t>Ambulant</w:t>
      </w:r>
    </w:p>
    <w:p w14:paraId="5EBC1C2C" w14:textId="77777777" w:rsidR="00DA5C5C" w:rsidRPr="00DA5C5C" w:rsidRDefault="00DA5C5C" w:rsidP="00DA5C5C">
      <w:r w:rsidRPr="00DA5C5C">
        <w:rPr>
          <w:b/>
          <w:bCs/>
        </w:rPr>
        <w:t>Kurzbeschreibung der Initiative:</w:t>
      </w:r>
      <w:r w:rsidRPr="00DA5C5C">
        <w:br/>
        <w:t xml:space="preserve">In unserer „Schilddrüsen-Anfrage-Ambulanz“ </w:t>
      </w:r>
      <w:proofErr w:type="spellStart"/>
      <w:r w:rsidRPr="00DA5C5C">
        <w:t>können</w:t>
      </w:r>
      <w:proofErr w:type="spellEnd"/>
      <w:r w:rsidRPr="00DA5C5C">
        <w:t xml:space="preserve"> Patient</w:t>
      </w:r>
      <w:r w:rsidRPr="00DA5C5C">
        <w:rPr>
          <w:i/>
          <w:iCs/>
        </w:rPr>
        <w:t xml:space="preserve">innen von Montag bis Freitag zwischen 8 und 10 Uhr ohne Termin vorsprechen. Mitzubringen sind ein Ultraschall- und ein Laborbefund der Schilddrüse. Diese Befunde werden von den </w:t>
      </w:r>
      <w:proofErr w:type="spellStart"/>
      <w:r w:rsidRPr="00DA5C5C">
        <w:rPr>
          <w:i/>
          <w:iCs/>
        </w:rPr>
        <w:t>Fachärzt</w:t>
      </w:r>
      <w:r w:rsidRPr="00DA5C5C">
        <w:t>innen</w:t>
      </w:r>
      <w:proofErr w:type="spellEnd"/>
      <w:r w:rsidRPr="00DA5C5C">
        <w:t xml:space="preserve"> des Instituts begutachtet und die Dringlichkeit für eine Untersuchung an der Spezialambulanz eingeschätzt.</w:t>
      </w:r>
    </w:p>
    <w:p w14:paraId="7191A2B1" w14:textId="77777777" w:rsidR="00DA5C5C" w:rsidRPr="00DA5C5C" w:rsidRDefault="00DA5C5C" w:rsidP="00DA5C5C">
      <w:r w:rsidRPr="00DA5C5C">
        <w:t>Patient</w:t>
      </w:r>
      <w:r w:rsidRPr="00DA5C5C">
        <w:rPr>
          <w:i/>
          <w:iCs/>
        </w:rPr>
        <w:t xml:space="preserve">innen mit akuter Schilddrüsenerkrankung werden rasch erkannt und sofort oder in den </w:t>
      </w:r>
      <w:proofErr w:type="spellStart"/>
      <w:r w:rsidRPr="00DA5C5C">
        <w:rPr>
          <w:i/>
          <w:iCs/>
        </w:rPr>
        <w:t>nächsten</w:t>
      </w:r>
      <w:proofErr w:type="spellEnd"/>
      <w:r w:rsidRPr="00DA5C5C">
        <w:rPr>
          <w:i/>
          <w:iCs/>
        </w:rPr>
        <w:t xml:space="preserve"> Tagen untersucht und behandelt. Bei schon länger bestehenden chronischen Schilddrüsenerkrankungen, die ja sehr häufig sind, werden Kontrolltermine längerfristig terminisiert. Patient</w:t>
      </w:r>
      <w:r w:rsidRPr="00DA5C5C">
        <w:t>innen, die keines Untersuchungstermines an einer Schilddrüsen-Spezialambulanz bedürfen, einen länger in der Zukunft liegenden Routinetermin brauchen oder zur Einholung einer „Zweit-Meinung“ gekommen sind, erhalten schriftliche Untersuchungs- und/oder Behandlungsempfehlungen für die Hausärztin/den Hausarzt.</w:t>
      </w:r>
    </w:p>
    <w:p w14:paraId="7B1B50EA" w14:textId="77777777" w:rsidR="00DA5C5C" w:rsidRPr="00DA5C5C" w:rsidRDefault="00DA5C5C" w:rsidP="00DA5C5C">
      <w:r w:rsidRPr="00DA5C5C">
        <w:t>Ziel ist, Patient*innen mit akuter oder bösartiger Schilddrüsenerkrankung durch Reihung nach medizinischer Dringlichkeit, einen raschen Termin anbieten zu können.</w:t>
      </w:r>
    </w:p>
    <w:p w14:paraId="61FC2182" w14:textId="77777777" w:rsidR="00DA5C5C" w:rsidRPr="00DA5C5C" w:rsidRDefault="00DA5C5C" w:rsidP="00DA5C5C">
      <w:r w:rsidRPr="00DA5C5C">
        <w:rPr>
          <w:b/>
          <w:bCs/>
        </w:rPr>
        <w:t>Darstellung Ausgangslage:</w:t>
      </w:r>
      <w:r w:rsidRPr="00DA5C5C">
        <w:br/>
        <w:t xml:space="preserve">Seit langem machen die Termin-Wartezeiten in den </w:t>
      </w:r>
      <w:proofErr w:type="spellStart"/>
      <w:r w:rsidRPr="00DA5C5C">
        <w:t>Schilddrüsen-Ambulanzen</w:t>
      </w:r>
      <w:proofErr w:type="spellEnd"/>
      <w:r w:rsidRPr="00DA5C5C">
        <w:t xml:space="preserve"> („Wartezeiten bis zu einem Jahr“) auch in den Medien Schlagzeilen, stellen also ein allgemeines - </w:t>
      </w:r>
      <w:proofErr w:type="spellStart"/>
      <w:r w:rsidRPr="00DA5C5C">
        <w:t>österreichweites</w:t>
      </w:r>
      <w:proofErr w:type="spellEnd"/>
      <w:r w:rsidRPr="00DA5C5C">
        <w:t xml:space="preserve"> - Problem dar. An unserem Institut entstanden dadurch drei Folgeprobleme:</w:t>
      </w:r>
    </w:p>
    <w:p w14:paraId="209E65D9" w14:textId="77777777" w:rsidR="00DA5C5C" w:rsidRPr="00DA5C5C" w:rsidRDefault="00DA5C5C" w:rsidP="00DA5C5C">
      <w:pPr>
        <w:numPr>
          <w:ilvl w:val="0"/>
          <w:numId w:val="1"/>
        </w:numPr>
      </w:pPr>
      <w:r w:rsidRPr="00DA5C5C">
        <w:t xml:space="preserve">Akut Erkrankten konnten keine kurzfristigen Untersuchungstermine mehr angeboten werden - aus </w:t>
      </w:r>
      <w:proofErr w:type="spellStart"/>
      <w:r w:rsidRPr="00DA5C5C">
        <w:t>ärztlicher</w:t>
      </w:r>
      <w:proofErr w:type="spellEnd"/>
      <w:r w:rsidRPr="00DA5C5C">
        <w:t xml:space="preserve"> Sicht nicht akzeptabel.</w:t>
      </w:r>
    </w:p>
    <w:p w14:paraId="77B605B4" w14:textId="77777777" w:rsidR="00DA5C5C" w:rsidRPr="00DA5C5C" w:rsidRDefault="00DA5C5C" w:rsidP="00DA5C5C">
      <w:pPr>
        <w:numPr>
          <w:ilvl w:val="0"/>
          <w:numId w:val="1"/>
        </w:numPr>
      </w:pPr>
      <w:r w:rsidRPr="00DA5C5C">
        <w:t>Die allgemeine Unzufriedenheit der Patient*innen stieg stark aufgrund der langen Termin-Wartezeiten.</w:t>
      </w:r>
    </w:p>
    <w:p w14:paraId="1D05BC5C" w14:textId="77777777" w:rsidR="00DA5C5C" w:rsidRPr="00DA5C5C" w:rsidRDefault="00DA5C5C" w:rsidP="00DA5C5C">
      <w:pPr>
        <w:numPr>
          <w:ilvl w:val="0"/>
          <w:numId w:val="1"/>
        </w:numPr>
      </w:pPr>
      <w:r w:rsidRPr="00DA5C5C">
        <w:t>Mit den Untersuchungsterminen, die durch den Klinisch-administrativen Dienst (KAD) nach dem „</w:t>
      </w:r>
      <w:proofErr w:type="spellStart"/>
      <w:r w:rsidRPr="00DA5C5C">
        <w:t>first</w:t>
      </w:r>
      <w:proofErr w:type="spellEnd"/>
      <w:r w:rsidRPr="00DA5C5C">
        <w:t xml:space="preserve"> </w:t>
      </w:r>
      <w:proofErr w:type="spellStart"/>
      <w:r w:rsidRPr="00DA5C5C">
        <w:t>come</w:t>
      </w:r>
      <w:proofErr w:type="spellEnd"/>
      <w:r w:rsidRPr="00DA5C5C">
        <w:t xml:space="preserve"> – </w:t>
      </w:r>
      <w:proofErr w:type="spellStart"/>
      <w:r w:rsidRPr="00DA5C5C">
        <w:t>first</w:t>
      </w:r>
      <w:proofErr w:type="spellEnd"/>
      <w:r w:rsidRPr="00DA5C5C">
        <w:t xml:space="preserve"> </w:t>
      </w:r>
      <w:proofErr w:type="spellStart"/>
      <w:r w:rsidRPr="00DA5C5C">
        <w:t>serve</w:t>
      </w:r>
      <w:proofErr w:type="spellEnd"/>
      <w:r w:rsidRPr="00DA5C5C">
        <w:t xml:space="preserve">“ – Prinzip vergeben werden mussten, waren weder die behandelnden </w:t>
      </w:r>
      <w:proofErr w:type="spellStart"/>
      <w:r w:rsidRPr="00DA5C5C">
        <w:t>Fachärzt</w:t>
      </w:r>
      <w:r w:rsidRPr="00DA5C5C">
        <w:rPr>
          <w:i/>
          <w:iCs/>
        </w:rPr>
        <w:t>innen</w:t>
      </w:r>
      <w:proofErr w:type="spellEnd"/>
      <w:r w:rsidRPr="00DA5C5C">
        <w:rPr>
          <w:i/>
          <w:iCs/>
        </w:rPr>
        <w:t xml:space="preserve"> noch die Patient</w:t>
      </w:r>
      <w:r w:rsidRPr="00DA5C5C">
        <w:t xml:space="preserve">innen zufrieden. Dies erzeugte auch Unsicherheit und Unzufriedenheit </w:t>
      </w:r>
      <w:proofErr w:type="gramStart"/>
      <w:r w:rsidRPr="00DA5C5C">
        <w:t>bei den Mitarbeiter</w:t>
      </w:r>
      <w:proofErr w:type="gramEnd"/>
      <w:r w:rsidRPr="00DA5C5C">
        <w:t>*innen des KAD (Sekretariat und Schalterpersonal).</w:t>
      </w:r>
    </w:p>
    <w:p w14:paraId="0017D38B" w14:textId="77777777" w:rsidR="00DA5C5C" w:rsidRPr="00DA5C5C" w:rsidRDefault="00DA5C5C" w:rsidP="00DA5C5C">
      <w:r w:rsidRPr="00DA5C5C">
        <w:rPr>
          <w:b/>
          <w:bCs/>
        </w:rPr>
        <w:t>Konkrete Beschreibung:</w:t>
      </w:r>
      <w:r w:rsidRPr="00DA5C5C">
        <w:br/>
        <w:t>Erst-Termine an der Schilddrüsen-Spezialambulanz werden nicht mehr vom Schalterpersonal vergeben. Dazu müssen Patient</w:t>
      </w:r>
      <w:r w:rsidRPr="00DA5C5C">
        <w:rPr>
          <w:i/>
          <w:iCs/>
        </w:rPr>
        <w:t>innen auswärtige Befunde mitbringen, damit durch die Fachärzt</w:t>
      </w:r>
      <w:r w:rsidRPr="00DA5C5C">
        <w:t xml:space="preserve">innen die Dringlichkeit der Untersuchung eingeschätzt werden kann. Anhand derer wird der Termin vergeben. Der klinisch-administrative Dienst kümmert sich dabei um die Administration, </w:t>
      </w:r>
      <w:proofErr w:type="spellStart"/>
      <w:r w:rsidRPr="00DA5C5C">
        <w:t>tw</w:t>
      </w:r>
      <w:proofErr w:type="spellEnd"/>
      <w:r w:rsidRPr="00DA5C5C">
        <w:t>. Dokumentation, Terminvergabe und Bereitstellung der Materialien (Ambulanz-Kurzbriefe, etc.). Alle Patient</w:t>
      </w:r>
      <w:r w:rsidRPr="00DA5C5C">
        <w:rPr>
          <w:i/>
          <w:iCs/>
        </w:rPr>
        <w:t>innen werden über SAP administriert und im IMPULS-KIS als Fall angelegt. Befunde bzw. Therapie- und sonstige Empfehlungen werden in der Patientenkartei im IMPULS-KIS dokumentiert. Patient</w:t>
      </w:r>
      <w:r w:rsidRPr="00DA5C5C">
        <w:t>innen erhalten sofort einen Ambulanz-Kurzbrief.</w:t>
      </w:r>
    </w:p>
    <w:p w14:paraId="2D1B1EDD" w14:textId="77777777" w:rsidR="00DA5C5C" w:rsidRPr="00DA5C5C" w:rsidRDefault="00DA5C5C" w:rsidP="00DA5C5C">
      <w:r w:rsidRPr="00DA5C5C">
        <w:rPr>
          <w:b/>
          <w:bCs/>
        </w:rPr>
        <w:t>Klinische Relevanz:</w:t>
      </w:r>
      <w:r w:rsidRPr="00DA5C5C">
        <w:br/>
        <w:t>Das Projekt-Hauptziel lautet: „Die richtige Patientin/der richtige Patient zur richtigen Zeit am richtigen Ort“. Dadurch...</w:t>
      </w:r>
    </w:p>
    <w:p w14:paraId="047BD3F0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lastRenderedPageBreak/>
        <w:t xml:space="preserve">...stehen Akut-Termine </w:t>
      </w:r>
      <w:proofErr w:type="spellStart"/>
      <w:r w:rsidRPr="00DA5C5C">
        <w:t>für</w:t>
      </w:r>
      <w:proofErr w:type="spellEnd"/>
      <w:r w:rsidRPr="00DA5C5C">
        <w:t xml:space="preserve"> Akut-Erkrankte zur </w:t>
      </w:r>
      <w:proofErr w:type="spellStart"/>
      <w:r w:rsidRPr="00DA5C5C">
        <w:t>Verfügung</w:t>
      </w:r>
      <w:proofErr w:type="spellEnd"/>
      <w:r w:rsidRPr="00DA5C5C">
        <w:t>.</w:t>
      </w:r>
    </w:p>
    <w:p w14:paraId="1D7E6286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t xml:space="preserve">...sind Patient*innen besser </w:t>
      </w:r>
      <w:proofErr w:type="spellStart"/>
      <w:r w:rsidRPr="00DA5C5C">
        <w:t>über</w:t>
      </w:r>
      <w:proofErr w:type="spellEnd"/>
      <w:r w:rsidRPr="00DA5C5C">
        <w:t xml:space="preserve"> ihre Erkrankung informiert.</w:t>
      </w:r>
    </w:p>
    <w:p w14:paraId="14967B56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t xml:space="preserve">...ist unkomplizierte Kommunikation </w:t>
      </w:r>
      <w:proofErr w:type="gramStart"/>
      <w:r w:rsidRPr="00DA5C5C">
        <w:t>mit niedergelassenen Kolleg</w:t>
      </w:r>
      <w:proofErr w:type="gramEnd"/>
      <w:r w:rsidRPr="00DA5C5C">
        <w:t xml:space="preserve">*innen (Information </w:t>
      </w:r>
      <w:proofErr w:type="spellStart"/>
      <w:r w:rsidRPr="00DA5C5C">
        <w:t>über</w:t>
      </w:r>
      <w:proofErr w:type="spellEnd"/>
      <w:r w:rsidRPr="00DA5C5C">
        <w:t xml:space="preserve"> weitere notwendige Untersuchungen, </w:t>
      </w:r>
      <w:proofErr w:type="spellStart"/>
      <w:proofErr w:type="gramStart"/>
      <w:r w:rsidRPr="00DA5C5C">
        <w:t>Behandlungsvorschläge</w:t>
      </w:r>
      <w:proofErr w:type="spellEnd"/>
      <w:r w:rsidRPr="00DA5C5C">
        <w:t>,..</w:t>
      </w:r>
      <w:proofErr w:type="gramEnd"/>
      <w:r w:rsidRPr="00DA5C5C">
        <w:t xml:space="preserve">) durch den vorgedruckten </w:t>
      </w:r>
      <w:proofErr w:type="spellStart"/>
      <w:r w:rsidRPr="00DA5C5C">
        <w:t>ärztlichen</w:t>
      </w:r>
      <w:proofErr w:type="spellEnd"/>
      <w:r w:rsidRPr="00DA5C5C">
        <w:t xml:space="preserve"> Kurzbrief möglich.</w:t>
      </w:r>
    </w:p>
    <w:p w14:paraId="6C063EBF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t xml:space="preserve">...entsteht Entlastung der Mitarbeiter*innen des KAD, die nicht mehr </w:t>
      </w:r>
      <w:proofErr w:type="spellStart"/>
      <w:r w:rsidRPr="00DA5C5C">
        <w:t>über</w:t>
      </w:r>
      <w:proofErr w:type="spellEnd"/>
      <w:r w:rsidRPr="00DA5C5C">
        <w:t xml:space="preserve"> die medizinische Dringlichkeit des Untersuchungstermines entscheiden </w:t>
      </w:r>
      <w:proofErr w:type="spellStart"/>
      <w:r w:rsidRPr="00DA5C5C">
        <w:t>müssen</w:t>
      </w:r>
      <w:proofErr w:type="spellEnd"/>
      <w:r w:rsidRPr="00DA5C5C">
        <w:t>.</w:t>
      </w:r>
    </w:p>
    <w:p w14:paraId="46A2218B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t xml:space="preserve">...werden die Untersuchungen nach medizinischer Dringlichkeit durch die </w:t>
      </w:r>
      <w:proofErr w:type="spellStart"/>
      <w:r w:rsidRPr="00DA5C5C">
        <w:t>Fachärzt</w:t>
      </w:r>
      <w:proofErr w:type="spellEnd"/>
      <w:r w:rsidRPr="00DA5C5C">
        <w:t>*innen gereiht.</w:t>
      </w:r>
    </w:p>
    <w:p w14:paraId="54EDAA96" w14:textId="77777777" w:rsidR="00DA5C5C" w:rsidRPr="00DA5C5C" w:rsidRDefault="00DA5C5C" w:rsidP="00DA5C5C">
      <w:pPr>
        <w:numPr>
          <w:ilvl w:val="0"/>
          <w:numId w:val="2"/>
        </w:numPr>
      </w:pPr>
      <w:r w:rsidRPr="00DA5C5C">
        <w:t>...kann der KAD den Prozess gut unterstützen.</w:t>
      </w:r>
    </w:p>
    <w:p w14:paraId="3CB61535" w14:textId="77777777" w:rsidR="00DA5C5C" w:rsidRPr="00DA5C5C" w:rsidRDefault="00DA5C5C" w:rsidP="00DA5C5C">
      <w:r w:rsidRPr="00DA5C5C">
        <w:rPr>
          <w:b/>
          <w:bCs/>
        </w:rPr>
        <w:t>Akzeptanz der Initiative:</w:t>
      </w:r>
      <w:r w:rsidRPr="00DA5C5C">
        <w:br/>
        <w:t>Patient</w:t>
      </w:r>
      <w:r w:rsidRPr="00DA5C5C">
        <w:rPr>
          <w:i/>
          <w:iCs/>
        </w:rPr>
        <w:t>innen werden telefonisch oder mittels schriftlicher Kurzinformation über die Modalitäten der „Schilddrüsen-Anfrage-Ambulanz“ informiert. Die zentrale Terminvergabe (</w:t>
      </w:r>
      <w:proofErr w:type="spellStart"/>
      <w:r w:rsidRPr="00DA5C5C">
        <w:rPr>
          <w:i/>
          <w:iCs/>
        </w:rPr>
        <w:t>Tel.Nr</w:t>
      </w:r>
      <w:proofErr w:type="spellEnd"/>
      <w:r w:rsidRPr="00DA5C5C">
        <w:rPr>
          <w:i/>
          <w:iCs/>
        </w:rPr>
        <w:t>. 1450) ist über die Modalitäten informiert. Die mitarbeitenden Fachärzt</w:t>
      </w:r>
      <w:r w:rsidRPr="00DA5C5C">
        <w:t>innen und die Kolleginnen des KAD modifizieren gemeinsam die Struktur der Ambulanz nach Notwendigkeit.</w:t>
      </w:r>
    </w:p>
    <w:p w14:paraId="30586E7E" w14:textId="77777777" w:rsidR="00DA5C5C" w:rsidRPr="00DA5C5C" w:rsidRDefault="00DA5C5C" w:rsidP="00DA5C5C">
      <w:r w:rsidRPr="00DA5C5C">
        <w:t>Das Projekt wurde in einer Masterarbeit im Rahmen des Masterstudien-Lehrganges „</w:t>
      </w:r>
      <w:proofErr w:type="spellStart"/>
      <w:r w:rsidRPr="00DA5C5C">
        <w:t>Healthcare</w:t>
      </w:r>
      <w:proofErr w:type="spellEnd"/>
      <w:r w:rsidRPr="00DA5C5C">
        <w:t xml:space="preserve"> Management“ unter dem Titel „Das </w:t>
      </w:r>
      <w:proofErr w:type="spellStart"/>
      <w:r w:rsidRPr="00DA5C5C">
        <w:t>Triage-Gespräch</w:t>
      </w:r>
      <w:proofErr w:type="spellEnd"/>
      <w:r w:rsidRPr="00DA5C5C">
        <w:t xml:space="preserve"> als Mittel zur Steuerung </w:t>
      </w:r>
      <w:proofErr w:type="gramStart"/>
      <w:r w:rsidRPr="00DA5C5C">
        <w:t>des Patient</w:t>
      </w:r>
      <w:proofErr w:type="gramEnd"/>
      <w:r w:rsidRPr="00DA5C5C">
        <w:t>*</w:t>
      </w:r>
      <w:proofErr w:type="spellStart"/>
      <w:r w:rsidRPr="00DA5C5C">
        <w:t>innenstroms</w:t>
      </w:r>
      <w:proofErr w:type="spellEnd"/>
      <w:r w:rsidRPr="00DA5C5C">
        <w:t xml:space="preserve"> am </w:t>
      </w:r>
      <w:proofErr w:type="spellStart"/>
      <w:r w:rsidRPr="00DA5C5C">
        <w:t>Schilddrüsenkompetenzzentrum</w:t>
      </w:r>
      <w:proofErr w:type="spellEnd"/>
      <w:r w:rsidRPr="00DA5C5C">
        <w:t xml:space="preserve"> der Klinik </w:t>
      </w:r>
      <w:proofErr w:type="spellStart"/>
      <w:r w:rsidRPr="00DA5C5C">
        <w:t>Landstrasse</w:t>
      </w:r>
      <w:proofErr w:type="spellEnd"/>
      <w:r w:rsidRPr="00DA5C5C">
        <w:t>“ durch Dr. Brigitta Schmoll-Hauer aufgearbeitet und evaluiert.</w:t>
      </w:r>
    </w:p>
    <w:p w14:paraId="4B93A240" w14:textId="77777777" w:rsidR="00DA5C5C" w:rsidRPr="00DA5C5C" w:rsidRDefault="00DA5C5C" w:rsidP="00DA5C5C">
      <w:r w:rsidRPr="00DA5C5C">
        <w:t>Eine Fragebogen-Untersuchung im Rahmen der Masterarbeit konnte zeigen, dass die Zufriedenheit der Patient</w:t>
      </w:r>
      <w:r w:rsidRPr="00DA5C5C">
        <w:rPr>
          <w:i/>
          <w:iCs/>
        </w:rPr>
        <w:t xml:space="preserve">innen mit der Leistung dieser Spezial-Ambulanz durch die verbesserte </w:t>
      </w:r>
      <w:proofErr w:type="spellStart"/>
      <w:r w:rsidRPr="00DA5C5C">
        <w:rPr>
          <w:i/>
          <w:iCs/>
        </w:rPr>
        <w:t>Prozessqualität</w:t>
      </w:r>
      <w:proofErr w:type="spellEnd"/>
      <w:r w:rsidRPr="00DA5C5C">
        <w:rPr>
          <w:i/>
          <w:iCs/>
        </w:rPr>
        <w:t xml:space="preserve"> sehr hoch ist. Selbst Patient</w:t>
      </w:r>
      <w:r w:rsidRPr="00DA5C5C">
        <w:t xml:space="preserve">innen, die nur eine Befundbesprechung ohne nachfolgenden Untersuchungstermin erhalten hatten, sind damit sehr zufrieden. Die </w:t>
      </w:r>
      <w:proofErr w:type="spellStart"/>
      <w:r w:rsidRPr="00DA5C5C">
        <w:t>ausführlichen</w:t>
      </w:r>
      <w:proofErr w:type="spellEnd"/>
      <w:r w:rsidRPr="00DA5C5C">
        <w:t xml:space="preserve"> Zahlen, Daten und detaillierten Ergebnisse sind der Masterarbeit zu entnehmen. Die Mitarbeiter*innen-Zufriedenheit mit dem Projekt ist ebenfalls sehr gut (wurde allerdings nicht wissenschaftlich erhoben).</w:t>
      </w:r>
    </w:p>
    <w:p w14:paraId="79C46037" w14:textId="77777777" w:rsidR="00DA5C5C" w:rsidRPr="00DA5C5C" w:rsidRDefault="00DA5C5C" w:rsidP="00DA5C5C">
      <w:r w:rsidRPr="00DA5C5C">
        <w:rPr>
          <w:b/>
          <w:bCs/>
        </w:rPr>
        <w:t>Multidisziplinarität der Initiative:</w:t>
      </w:r>
      <w:r w:rsidRPr="00DA5C5C">
        <w:br/>
        <w:t>Involviert sind die Fachärzt</w:t>
      </w:r>
      <w:r w:rsidRPr="00DA5C5C">
        <w:rPr>
          <w:i/>
          <w:iCs/>
        </w:rPr>
        <w:t>innen und die Miterbeiterinnen des Klinisch-administrativen Dienstes. Patient</w:t>
      </w:r>
      <w:r w:rsidRPr="00DA5C5C">
        <w:t>innen werden telefonisch oder mittels schriftlicher Kurzinformation über die Modalitäten der „Schilddrüsen-Anfrage-Ambulanz“ informiert. Die zentrale Terminvergabe (</w:t>
      </w:r>
      <w:proofErr w:type="spellStart"/>
      <w:r w:rsidRPr="00DA5C5C">
        <w:t>Tel.Nr</w:t>
      </w:r>
      <w:proofErr w:type="spellEnd"/>
      <w:r w:rsidRPr="00DA5C5C">
        <w:t>. 1450) ist über die Modalitäten informiert. Die mitarbeitenden Fachärzt</w:t>
      </w:r>
      <w:r w:rsidRPr="00DA5C5C">
        <w:rPr>
          <w:i/>
          <w:iCs/>
        </w:rPr>
        <w:t>innen und die Kolleginnen des KAD modifizieren gemeinsam die Struktur der Ambulanz nach Notwendigkeit. Dadurch entsteht Entlastung für die Ärzt</w:t>
      </w:r>
      <w:r w:rsidRPr="00DA5C5C">
        <w:t>innen und für den KAD.</w:t>
      </w:r>
    </w:p>
    <w:p w14:paraId="7DAC1E8E" w14:textId="77777777" w:rsidR="00DA5C5C" w:rsidRPr="00DA5C5C" w:rsidRDefault="00DA5C5C" w:rsidP="00DA5C5C">
      <w:r w:rsidRPr="00DA5C5C">
        <w:rPr>
          <w:b/>
          <w:bCs/>
        </w:rPr>
        <w:t>Erzielte Effekte:</w:t>
      </w:r>
      <w:r w:rsidRPr="00DA5C5C">
        <w:br/>
        <w:t>Eine Fragebogen-Untersuchung im Rahmen der Masterarbeit konnte zeigen, dass die Zufriedenheit der Patient</w:t>
      </w:r>
      <w:r w:rsidRPr="00DA5C5C">
        <w:rPr>
          <w:i/>
          <w:iCs/>
        </w:rPr>
        <w:t xml:space="preserve">innen mit der Leistung dieser Spezial-Ambulanz durch die verbesserte </w:t>
      </w:r>
      <w:proofErr w:type="spellStart"/>
      <w:r w:rsidRPr="00DA5C5C">
        <w:rPr>
          <w:i/>
          <w:iCs/>
        </w:rPr>
        <w:t>Prozessqualität</w:t>
      </w:r>
      <w:proofErr w:type="spellEnd"/>
      <w:r w:rsidRPr="00DA5C5C">
        <w:rPr>
          <w:i/>
          <w:iCs/>
        </w:rPr>
        <w:t xml:space="preserve"> sehr hoch ist. Selbst Patient</w:t>
      </w:r>
      <w:r w:rsidRPr="00DA5C5C">
        <w:t xml:space="preserve">innen, die nur eine Befundbesprechung ohne nachfolgenden Untersuchungstermin erhalten hatten, sind damit sehr zufrieden. Die </w:t>
      </w:r>
      <w:proofErr w:type="spellStart"/>
      <w:r w:rsidRPr="00DA5C5C">
        <w:t>ausführlichen</w:t>
      </w:r>
      <w:proofErr w:type="spellEnd"/>
      <w:r w:rsidRPr="00DA5C5C">
        <w:t xml:space="preserve"> Zahlen, Daten und detaillierten Ergebnisse sind der Masterarbeit zu entnehmen.</w:t>
      </w:r>
    </w:p>
    <w:p w14:paraId="4F1D2219" w14:textId="77777777" w:rsidR="00DA5C5C" w:rsidRPr="00DA5C5C" w:rsidRDefault="00DA5C5C" w:rsidP="00DA5C5C">
      <w:r w:rsidRPr="00DA5C5C">
        <w:t>Die Mitarbeiter</w:t>
      </w:r>
      <w:r w:rsidRPr="00DA5C5C">
        <w:rPr>
          <w:i/>
          <w:iCs/>
        </w:rPr>
        <w:t>innen-Zufriedenheit mit dem Projekt ist ebenfalls sehr gut (wurde allerdings nicht wissenschaftlich erhoben). Durch die Möglichkeit, Patient</w:t>
      </w:r>
      <w:r w:rsidRPr="00DA5C5C">
        <w:t xml:space="preserve">innen auch akut einzuschieben und nicht nur Termine in weiterer Zukunft zu vergeben, ist der Ruf der Schilddrüsenambulanz </w:t>
      </w:r>
      <w:proofErr w:type="spellStart"/>
      <w:r w:rsidRPr="00DA5C5C">
        <w:t>wienweit</w:t>
      </w:r>
      <w:proofErr w:type="spellEnd"/>
      <w:r w:rsidRPr="00DA5C5C">
        <w:t xml:space="preserve"> sehr gut </w:t>
      </w:r>
      <w:r w:rsidRPr="00DA5C5C">
        <w:lastRenderedPageBreak/>
        <w:t>(Aussagen von Patient</w:t>
      </w:r>
      <w:r w:rsidRPr="00DA5C5C">
        <w:rPr>
          <w:i/>
          <w:iCs/>
        </w:rPr>
        <w:t>innen und ärztliche Kolleg</w:t>
      </w:r>
      <w:r w:rsidRPr="00DA5C5C">
        <w:t>innen/</w:t>
      </w:r>
      <w:proofErr w:type="spellStart"/>
      <w:r w:rsidRPr="00DA5C5C">
        <w:t>Hausärzt</w:t>
      </w:r>
      <w:proofErr w:type="spellEnd"/>
      <w:r w:rsidRPr="00DA5C5C">
        <w:t>*innen). Die Frequenz ist dadurch auch im Steigen begriffen.</w:t>
      </w:r>
    </w:p>
    <w:p w14:paraId="2BB2044E" w14:textId="77777777" w:rsidR="00DA5C5C" w:rsidRPr="00DA5C5C" w:rsidRDefault="00DA5C5C" w:rsidP="00DA5C5C">
      <w:r w:rsidRPr="00DA5C5C">
        <w:rPr>
          <w:b/>
          <w:bCs/>
        </w:rPr>
        <w:t>Sicherstellung der Nachhaltigkeit:</w:t>
      </w:r>
      <w:r w:rsidRPr="00DA5C5C">
        <w:br/>
        <w:t>Das Projekt wurde 2017/2018 begonnen und dauert – begründet durch die gute Zufriedenheit aller Beteiligten damit – bis jetzt an und wird auch zukünftig weitergeführt werden.</w:t>
      </w:r>
    </w:p>
    <w:p w14:paraId="675BFB67" w14:textId="77777777" w:rsidR="00DA5C5C" w:rsidRPr="00DA5C5C" w:rsidRDefault="00DA5C5C" w:rsidP="00DA5C5C">
      <w:r w:rsidRPr="00DA5C5C">
        <w:rPr>
          <w:b/>
          <w:bCs/>
        </w:rPr>
        <w:t xml:space="preserve">Conflict </w:t>
      </w:r>
      <w:proofErr w:type="spellStart"/>
      <w:r w:rsidRPr="00DA5C5C">
        <w:rPr>
          <w:b/>
          <w:bCs/>
        </w:rPr>
        <w:t>of</w:t>
      </w:r>
      <w:proofErr w:type="spellEnd"/>
      <w:r w:rsidRPr="00DA5C5C">
        <w:rPr>
          <w:b/>
          <w:bCs/>
        </w:rPr>
        <w:t xml:space="preserve"> Interest:</w:t>
      </w:r>
      <w:r w:rsidRPr="00DA5C5C">
        <w:br/>
        <w:t xml:space="preserve">Das Projekt wurde </w:t>
      </w:r>
      <w:proofErr w:type="gramStart"/>
      <w:r w:rsidRPr="00DA5C5C">
        <w:t>von den Mitarbeiter</w:t>
      </w:r>
      <w:proofErr w:type="gramEnd"/>
      <w:r w:rsidRPr="00DA5C5C">
        <w:t>*innen des Instituts für Nuklearmedizin gemeinsam entwickelt. Externe Beratung wurde keine beigezogen. Es erfolgte keine externe Finanzierung.</w:t>
      </w:r>
    </w:p>
    <w:p w14:paraId="4EC87ACE" w14:textId="77777777" w:rsidR="00DA5C5C" w:rsidRPr="00DA5C5C" w:rsidRDefault="00DA5C5C" w:rsidP="00DA5C5C">
      <w:r w:rsidRPr="00DA5C5C">
        <w:rPr>
          <w:b/>
          <w:bCs/>
        </w:rPr>
        <w:t>Projektdauer:</w:t>
      </w:r>
      <w:r w:rsidRPr="00DA5C5C">
        <w:br/>
        <w:t>2017 bis dato</w:t>
      </w:r>
    </w:p>
    <w:p w14:paraId="7C1C093F" w14:textId="77777777" w:rsidR="00DA5C5C" w:rsidRPr="00DA5C5C" w:rsidRDefault="00DA5C5C" w:rsidP="00DA5C5C">
      <w:r w:rsidRPr="00DA5C5C">
        <w:rPr>
          <w:b/>
          <w:bCs/>
        </w:rPr>
        <w:t>Vorname Nachname:</w:t>
      </w:r>
      <w:r w:rsidRPr="00DA5C5C">
        <w:br/>
        <w:t>Dr. Brigitta Schmoll-Hauer, MBA</w:t>
      </w:r>
    </w:p>
    <w:p w14:paraId="5A9BC2FA" w14:textId="77777777" w:rsidR="00DA5C5C" w:rsidRPr="00DA5C5C" w:rsidRDefault="00DA5C5C" w:rsidP="00DA5C5C">
      <w:r w:rsidRPr="00DA5C5C">
        <w:rPr>
          <w:b/>
          <w:bCs/>
        </w:rPr>
        <w:t>Adresse:</w:t>
      </w:r>
      <w:r w:rsidRPr="00DA5C5C">
        <w:br/>
      </w:r>
      <w:proofErr w:type="spellStart"/>
      <w:r w:rsidRPr="00DA5C5C">
        <w:t>Juchgasse</w:t>
      </w:r>
      <w:proofErr w:type="spellEnd"/>
      <w:r w:rsidRPr="00DA5C5C">
        <w:t xml:space="preserve"> 25</w:t>
      </w:r>
    </w:p>
    <w:p w14:paraId="2493CBDC" w14:textId="77777777" w:rsidR="00DA5C5C" w:rsidRPr="00DA5C5C" w:rsidRDefault="00DA5C5C" w:rsidP="00DA5C5C">
      <w:proofErr w:type="gramStart"/>
      <w:r w:rsidRPr="00DA5C5C">
        <w:rPr>
          <w:b/>
          <w:bCs/>
        </w:rPr>
        <w:t>PLZ Ort</w:t>
      </w:r>
      <w:proofErr w:type="gramEnd"/>
      <w:r w:rsidRPr="00DA5C5C">
        <w:rPr>
          <w:b/>
          <w:bCs/>
        </w:rPr>
        <w:t>:</w:t>
      </w:r>
      <w:r w:rsidRPr="00DA5C5C">
        <w:br/>
        <w:t>1030 Wien</w:t>
      </w:r>
    </w:p>
    <w:p w14:paraId="550084FF" w14:textId="77777777" w:rsidR="00DA5C5C" w:rsidRPr="00DA5C5C" w:rsidRDefault="00DA5C5C" w:rsidP="00DA5C5C">
      <w:r w:rsidRPr="00DA5C5C">
        <w:rPr>
          <w:b/>
          <w:bCs/>
        </w:rPr>
        <w:t>Telefon:</w:t>
      </w:r>
      <w:r w:rsidRPr="00DA5C5C">
        <w:br/>
        <w:t>01 71165-73512</w:t>
      </w:r>
    </w:p>
    <w:p w14:paraId="0FFB0ED2" w14:textId="77777777" w:rsidR="00DA5C5C" w:rsidRPr="00DA5C5C" w:rsidRDefault="00DA5C5C" w:rsidP="00DA5C5C">
      <w:r w:rsidRPr="00DA5C5C">
        <w:rPr>
          <w:b/>
          <w:bCs/>
        </w:rPr>
        <w:t>E-Mail:</w:t>
      </w:r>
      <w:r w:rsidRPr="00DA5C5C">
        <w:br/>
      </w:r>
      <w:hyperlink r:id="rId5" w:tgtFrame="_blank" w:history="1">
        <w:r w:rsidRPr="00DA5C5C">
          <w:rPr>
            <w:rStyle w:val="Hyperlink"/>
          </w:rPr>
          <w:t>brigitta.schmoll-hauer@gesundheitsverbund.at</w:t>
        </w:r>
      </w:hyperlink>
    </w:p>
    <w:p w14:paraId="2D743C26" w14:textId="77777777" w:rsidR="00DA5C5C" w:rsidRPr="00DA5C5C" w:rsidRDefault="00DA5C5C" w:rsidP="00DA5C5C">
      <w:r w:rsidRPr="00DA5C5C">
        <w:rPr>
          <w:b/>
          <w:bCs/>
        </w:rPr>
        <w:t>Name des Trägers:</w:t>
      </w:r>
      <w:r w:rsidRPr="00DA5C5C">
        <w:br/>
        <w:t xml:space="preserve">WIGEV, Klinik </w:t>
      </w:r>
      <w:proofErr w:type="spellStart"/>
      <w:r w:rsidRPr="00DA5C5C">
        <w:t>Landstrasse</w:t>
      </w:r>
      <w:proofErr w:type="spellEnd"/>
      <w:r w:rsidRPr="00DA5C5C">
        <w:t>, Institut für Nuklearmedizin mit PET/CT und Schilddrüsenkompetenzzentrum</w:t>
      </w:r>
    </w:p>
    <w:p w14:paraId="27E7F3CF" w14:textId="77777777" w:rsidR="00EA35C0" w:rsidRDefault="00EA35C0"/>
    <w:sectPr w:rsidR="00EA3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843FE"/>
    <w:multiLevelType w:val="multilevel"/>
    <w:tmpl w:val="698A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F52EA"/>
    <w:multiLevelType w:val="multilevel"/>
    <w:tmpl w:val="425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638437">
    <w:abstractNumId w:val="0"/>
  </w:num>
  <w:num w:numId="2" w16cid:durableId="158826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C"/>
    <w:rsid w:val="00292B62"/>
    <w:rsid w:val="0058154C"/>
    <w:rsid w:val="00656432"/>
    <w:rsid w:val="00DA5C5C"/>
    <w:rsid w:val="00EA35C0"/>
    <w:rsid w:val="00F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D9F2"/>
  <w15:chartTrackingRefBased/>
  <w15:docId w15:val="{4EA160AA-79A0-4214-927E-3DC9F7A0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5C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5C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5C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5C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5C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5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5C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5C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5C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5C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5C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A5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E&amp;q=mailto%3Abrigitta.schmoll-hauer%40gesundheitsverbund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3</cp:revision>
  <dcterms:created xsi:type="dcterms:W3CDTF">2025-07-11T12:55:00Z</dcterms:created>
  <dcterms:modified xsi:type="dcterms:W3CDTF">2025-07-11T13:15:00Z</dcterms:modified>
</cp:coreProperties>
</file>