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2D629" w14:textId="77777777" w:rsidR="00340AD2" w:rsidRPr="00340AD2" w:rsidRDefault="00340AD2" w:rsidP="00340AD2">
      <w:r w:rsidRPr="00340AD2">
        <w:rPr>
          <w:b/>
          <w:bCs/>
        </w:rPr>
        <w:t>Titel der Initiative:</w:t>
      </w:r>
      <w:r w:rsidRPr="00340AD2">
        <w:br/>
        <w:t>Patientensicherheit im Fokus: Implementierung eines strukturierten Schmerz-, Sedierungs-, Entzugs- und Delir-Management auf der neonatologischen Intensivstation im AKH Wien UKKJ</w:t>
      </w:r>
    </w:p>
    <w:p w14:paraId="2F8ED59C" w14:textId="77777777" w:rsidR="00340AD2" w:rsidRPr="00340AD2" w:rsidRDefault="00340AD2" w:rsidP="00340AD2">
      <w:r w:rsidRPr="00340AD2">
        <w:rPr>
          <w:b/>
          <w:bCs/>
        </w:rPr>
        <w:t>Bereich der Initiative:</w:t>
      </w:r>
      <w:r w:rsidRPr="00340AD2">
        <w:br/>
        <w:t>Stationär</w:t>
      </w:r>
    </w:p>
    <w:p w14:paraId="15A59F1C" w14:textId="77777777" w:rsidR="00340AD2" w:rsidRPr="00340AD2" w:rsidRDefault="00340AD2" w:rsidP="00340AD2">
      <w:r w:rsidRPr="00340AD2">
        <w:rPr>
          <w:b/>
          <w:bCs/>
        </w:rPr>
        <w:t>Kurzbeschreibung der Initiative:</w:t>
      </w:r>
      <w:r w:rsidRPr="00340AD2">
        <w:br/>
        <w:t>Das Projekt wurde 2022 gestartet, um das bestehende Schmerzmanagement auf der neonatologischen Intensivstation (NICU) an neue Standards anzupassen. Ziel war es, ein einheitliches, strukturiertes Vorgehen zu etablieren, das sowohl die Qualität der Schmerzbehandlung verbessert als auch die Patient:innensicherheit in den Mittelpunkt stellt. Ein umfassendes und patient:innenorientiertes Schmerzmanagement sollte nicht nur die Vermeidung oder Linderung von Schmerzen berücksichtigen, sondern auch die Aspekte Sedierung, Medikamentenentzug und Delir in ein ganzheitliches Versorgungskonzept einbeziehen. Im ersten Schritt haben wir uns intensiv mit der Einschätzung von Schmerz, Sedierung, Entzug und Delir bei Neugeborenen und Säuglingen beschäftigt. Gemeinsam im Team wählten wir geeignete Bewertungsskalen (Scores) aus, die speziell auf unsere Patient:innen abgestimmt sind. Diese wurden in den klinischen Alltag integriert – begleitet von gezielten Schulungen für Pflegekräfte und Ärzt:innen. Parallel dazu entwickelten wir Ablaufdiagramme (Flowcharts) für die Schmerzbehandlung nach chirurgischen Eingriffen. Ergänzend wurden Protokolle für das kontrollierte Ausschleichen von Medikamenten erstellt. Auch diese fanden über Mitarbeiter:innenschulungen Eingang in die tägliche Praxis. Durch die Anwendung standardisierter Protokolle können Medikamentendosierungen vereinheitlicht und Über- oder Unterdosierungen vermieden werden. Klare Abläufe und Entscheidungshilfen erhöhen zudem die Sicherheit im Arbeitsalltag unserer Teams.</w:t>
      </w:r>
    </w:p>
    <w:p w14:paraId="0DD5BC0F" w14:textId="77777777" w:rsidR="00340AD2" w:rsidRPr="00340AD2" w:rsidRDefault="00340AD2" w:rsidP="00340AD2">
      <w:r w:rsidRPr="00340AD2">
        <w:rPr>
          <w:b/>
          <w:bCs/>
        </w:rPr>
        <w:t>Darstellung Ausgangslage:</w:t>
      </w:r>
      <w:r w:rsidRPr="00340AD2">
        <w:br/>
        <w:t xml:space="preserve">Vor Beginn des Projekts existierte auf unserer Station ein strukturiertes, aber wenig differenziertes Konzept zur Schmerztherapie. Mit der zunehmenden Komplexität der behandelten Patient:innen reichte dieses nicht mehr aus, um eine adäquate Versorgung sicherzustellen. Ein strukturiertes Delirmanagement war bislang nicht etabliert. Im gesamten Team bestand daher der Wunsch, die bisherigen Ansätze grundlegend zu überarbeiten, zu erweitern und sowohl an aktuelle Standards als auch an die individuellen Bedürfnisse unserer Patient:innen anzupassen. Gerade in einem multiprofessionellen Umfeld – wie auf einer neonatologischen Intensivstation – ist es essenziell, einheitliche Standards und klare Leitlinien zu definieren. Diese dienen nicht nur der Sicherung der Versorgungsqualität, sondern tragen wesentlich zur Patient:innensicherheit bei. Klare Abläufe und abgestimmte Handlungsempfehlungen bieten Orientierung und ermöglichen allen Berufsgruppen, koordiniert und verlässlich zu handeln. So lässt sich nicht nur die medizinische und pflegerische Versorgung verbessern, sondern auch die Handlungssicherheit im Team stärken – ein entscheidender Faktor, insbesondere in herausfordernden klinischen Situationen. Internationale Leitlinien geben – insbesondere in der Neonatologie – aufgrund begrenzter Evidenz häufig nur allgemeine Empfehlungen und stützen sich oft auf lokale Erfahrungen. Im Grundsatz wird jedoch betont, dass ein effektives Schmerzmanagement idealerweise direkt in spezialisierten Abteilungen und durch ein interprofessionelles Team entwickelt und umgesetzt werden sollte. Dies erfordert sowohl fachliche Expertise als auch enge Zusammenarbeit aller beteiligten Berufsgruppen. Aus diesem Bedarf heraus wurde auf unserer Station ein interdisziplinärer Arbeitskreis gegründet. Ziel war es, gemeinsam verbindliche Leitlinien für ein ganzheitliches Schmerzmanagement zu entwickeln, das neben der Schmerzerfassung und -behandlung auch Sedierung, medikamentösen Entzug sowie das Delirmanagement umfasst. Im Zentrum stand dabei der Anspruch, ein praktikables, evidenzbasiertes und zugleich alltagstaugliches Konzept zu erarbeiten, das sich nahtlos in bestehende Abläufe </w:t>
      </w:r>
      <w:r w:rsidRPr="00340AD2">
        <w:lastRenderedPageBreak/>
        <w:t>integrieren lässt. Der Arbeitskreis setzte sich aus Vertreter:innen verschiedener Berufsgruppen zusammen – darunter Pflegeexpert:innen, (angehende) Fachärzt:innen für Neonatologie sowie ein Neurophysiologe. Gemeinsam wurden geeignete Scoring-Instrumente zur Beurteilung von Schmerz, Sedierung, Entzug und Delir ausgewählt, Ablaufschemata zur medikamentösen Versorgung entwickelt und Schulungsformate für das gesamte Behandlungsteam erarbeitet. In weiteren Schritten wurden diese Inhalte in den klinischen Alltag implementiert und durch kontinuierliche Schulungen begleitet. Mit diesem Projekt konnten wir eine fundierte Basis für ein einheitliches, patient:innenorientiertes Schmerz- und Sedierungsmanagement schaffen – auch für komplexe klinische Situationen. Unser Ziel bleibt es, die Versorgungsqualität kontinuierlich zu verbessern und die Sicherheit aller Beteiligten nachhaltig zu stärken.</w:t>
      </w:r>
    </w:p>
    <w:p w14:paraId="5B9C387B" w14:textId="77777777" w:rsidR="00340AD2" w:rsidRPr="00340AD2" w:rsidRDefault="00340AD2" w:rsidP="00340AD2">
      <w:r w:rsidRPr="00340AD2">
        <w:rPr>
          <w:b/>
          <w:bCs/>
        </w:rPr>
        <w:t>Konkrete Beschreibung:</w:t>
      </w:r>
      <w:r w:rsidRPr="00340AD2">
        <w:br/>
        <w:t>Das Projekt begann mit der Gründung eines interdisziplinären Arbeitskreises. Zu Beginn verschaffte sich das Team durch gezielte Fortbildungen und Literaturrecherche einen umfassenden Überblick über das Schmerz- und Sedierungsmanagement sowie die Delirerkennung und deren Zusammenhänge bei Neugeborenen. Seitdem trifft sich der Arbeitskreis regelmäßig alle zwei Monate. Bei jedem Treffen werden Leitlinien weiterentwickelt, überprüft und – wenn nötig – angepasst. Die Sitzungen werden protokolliert, um Inhalte, Diskussionen, Aufgabenverteilungen und Projektfortschritte transparent zu dokumentieren. So können alle Teammitglieder den aktuellen Stand jederzeit nachvollziehen. Ein besonderer Fokus liegt auf drei Bereichen: der Entwicklung klarer Behandlungspfade, der Schulung von medizinischem Fachpersonal und der Information und Einbindung der Eltern, zum Beispiel über eine leicht verständliche, bebilderte Informationsbroschüre. Für Patient:innen vor und nach chirurgischen Eingriffen wurden konkrete Leitlinien zum Schmerz- und Sedierungsmanagement entwickelt. Diese beinhalten die Anwendung standardisierter Scores zur Beurteilung von Schmerz und Sedierung sowie klar strukturierte Entscheidungsbäume, die eine individuelle Anpassung der Therapie ermöglichen. Darüber hinaus wurde eine separate Leitlinie erarbeitet, die das Vorgehen bei akutem Schmerz im Rahmen geplanter Interventionen regelt. Ein wesentlicher Bestandteil aller Leitlinien sind auch nicht-medikamentöse Maßnahmen zur Schmerzlinderung, die gezielt und situationsgerecht eingesetzt werden können. Im Bereich Entzug legt das Team erstmals ein strukturiertes Vorgehen für Patient:innen fest, die nach längerer Gabe von Opioiden oder Benzodiazepinen einen iatrogenen Entzug entwickeln. Die Therapie orientiert sich an einem standardisierten Bewertungsscore und erfolgt über ein kontrolliertes Ausschleichen der Medikamente – mit dem Ziel, sowohl Über- als auch Unterdosierungen zu vermeiden. Im Delir-Management steht im neonatologischen Bereich besonders die Prävention im Vordergrund. Hierfür werden gezielte Schulungen durchgeführt, um das Bewusstsein im Team zu stärken. Zusätzlich wird das Pflege- und Ärzt:innenteam aktiv bei der Umsetzung einfacher, aber wirkungsvoller Präventionsmaßnahmen im klinischen Alltag unterstützt. Das Projekt ist eingebettet in die übergeordneten Qualitätsziele des AKH Wien. Schmerz- und Delirmanagement sind zentrale Themen des Hauses. Besonders stolz ist das Team auf die bereits erreichte ISO-Zertifizierung im Bereich des systematischen Schmerzmanagements. Für das strukturierte Delirmanagement ist eine entsprechende Zertifizierung im Jahr 2025 geplant.</w:t>
      </w:r>
    </w:p>
    <w:p w14:paraId="132FA6E5" w14:textId="77777777" w:rsidR="00340AD2" w:rsidRPr="00340AD2" w:rsidRDefault="00340AD2" w:rsidP="00340AD2">
      <w:r w:rsidRPr="00340AD2">
        <w:rPr>
          <w:b/>
          <w:bCs/>
        </w:rPr>
        <w:t>Klinische Relevanz:</w:t>
      </w:r>
      <w:r w:rsidRPr="00340AD2">
        <w:br/>
        <w:t xml:space="preserve">Durch die im Rahmen des Projekts entwickelten Leitlinien ist ein strukturiertes und transparentes Arbeiten möglich, das im Sinne eines ganzheitlichen Betreuungskonzepts für unsere Patient:innen steht. Die standardisierten Vorgehensweisen schaffen klare Abläufe und unterstützen eine sichere, zielgerichtete Versorgung – auch in komplexen klinischen Situationen, etwa bei Interventionen, die mit akuten Schmerzen verbunden sind. Ein besonderer Mehrwert liegt in der verbesserten Kommunikation innerhalb des multiprofessionellen Teams. Die Einführung objektivierbarer Bewertungsinstrumente zu Schmerz, Sedierung, Entzug und Delir schafft eine gemeinsame fachliche </w:t>
      </w:r>
      <w:r w:rsidRPr="00340AD2">
        <w:lastRenderedPageBreak/>
        <w:t>Grundlage. Auf dieser Basis können medikamentöse und nicht-medikamentöse Therapieoptionen fundiert, offen und auf Augenhöhe diskutiert und entschieden werden. Die Leitlinien beinhalten konkrete, patient:innenzentrierte Behandlungskonzepte sowie evidenzbasierte Dosierungsschemata. Sie fördern die Patient:innensicherheit, indem sie helfen, Symptome frühzeitig zu erkennen, Medikationen korrekt zu verordnen und deren Anwendung zuverlässig zu kontrollieren – stets im Einklang mit aktuellen internationalen Standards. Insgesamt leisten die neuen Leitlinien einen wesentlichen Beitrag zur Qualitätssteigerung in der Versorgung der kleinen Patient:innen. Sie unterstützen nicht nur die klinische Entscheidungsfindung, sondern stärken auch die Handlungssicherheit aller beteiligten Berufsgruppen – zum Wohle der Kinder und ihrer Familien. Die im Rahmen des Projekts entwickelte Informationsbroschüre „Mein Baby wird operiert“ informiert Eltern in einfacher und wertschätzender Sprache über den Ablauf einer Operation sowie über mögliche Sorgen und Ängste rund um den Eingriff ihres Babys. Gleichzeitig zielt sie darauf ab, die Eltern-Kind-Beziehung zu stärken und das Vertrauen der Eltern in den Behandlungsprozess zu fördern.</w:t>
      </w:r>
    </w:p>
    <w:p w14:paraId="26225B5C" w14:textId="77777777" w:rsidR="00340AD2" w:rsidRPr="00340AD2" w:rsidRDefault="00340AD2" w:rsidP="00340AD2">
      <w:r w:rsidRPr="00340AD2">
        <w:rPr>
          <w:b/>
          <w:bCs/>
        </w:rPr>
        <w:t>Akzeptanz der Initiative:</w:t>
      </w:r>
      <w:r w:rsidRPr="00340AD2">
        <w:br/>
        <w:t>Sowohl das Behandlungsteam als auch – indirekt – unsere Patient:innen wurden im Rahmen des Projekts einbezogen. Früh- und Neugeborene können Schmerzen oder Unwohlsein nicht selbst mitteilen. Deshalb ist es besonders wichtig, dass Pflegekräfte und Ärzt:innen solche Zustände sorgfältig erkennen. Dafür nutzen wir spezielle Einschätzungsinstrumente, sogenannte Scores. Welche dieser Scores für unsere Station geeignet sind, haben wir gemeinsam im Team entschieden – basierend auf einer Mitarbeiter:innenbefragung. Auch Rückmeldungen aus dem Alltag auf der Station helfen uns laufend dabei, die Leitlinien weiterzuentwickeln. Durch regelmäßige Schulungen bleibt das ganze Team auf dem neuesten Stand und hat Raum für Austausch und offene Fragen. Das Projekt wurde von Anfang an gut angenommen. Die klare Struktur und die praxisnahen Hilfsmittel werden vom Team sehr geschätzt – ebenso wie die Möglichkeit, aktiv mitzugestalten. Anfangs gab es vereinzelt Unsicherheiten im Umgang mit den neuen Scores, die aber durch Fortbildungen und gegenseitige Unterstützung schnell geklärt werden konnten. Auch außerhalb unserer Station wurde das Projekt bereits vorgestellt – zum Beispiel in ärztlichen Besprechungen oder bei Pflege-Fachtreffen. Einige Inhalte wurden dabei von anderen Abteilungen übernommen und dienen dort als Anstoß für eigene Verbesserungen.</w:t>
      </w:r>
    </w:p>
    <w:p w14:paraId="0F17ACCB" w14:textId="77777777" w:rsidR="00340AD2" w:rsidRPr="00340AD2" w:rsidRDefault="00340AD2" w:rsidP="00340AD2">
      <w:r w:rsidRPr="00340AD2">
        <w:rPr>
          <w:b/>
          <w:bCs/>
        </w:rPr>
        <w:t>Multidisziplinarität der Initiative:</w:t>
      </w:r>
      <w:r w:rsidRPr="00340AD2">
        <w:br/>
        <w:t>In unserem Team arbeiten Oberärzt:innen, Assistenzärzt:innen, Pflegepersonen, Pflegeberater:innen sowie wissenschaftliche Mitarbeiter:innen eng zusammen. Diese Kernstruktur wird gezielt durch punktuelle Einbindung weiterer Fachbereiche ergänzt: Kolleg:innen aus der Physiotherapie, der Still- und Laktationsberatung, der klinischen Psychologie sowie der klinischen Pharmazie bringen ihr spezifisches Fachwissen in ausgewählte Teilaspekte des Projekts ein. Diese interdisziplinäre Zusammensetzung ermöglicht es, alle relevanten Perspektiven in die Entwicklung und Umsetzung der Leitlinien einzubeziehen – sei es im Hinblick auf medizinische, pflegerische, psychologische oder pharmazeutische Fragestellungen. So wird sichergestellt, dass in jedem Bereich aktuelle wissenschaftliche Erkenntnisse berücksichtigt werden und die Versorgung unserer Patient:innen evidenzbasiert und ganzheitlich erfolgt. Gleichzeitig fördert diese enge, multiprofessionelle Zusammenarbeit den respektvollen Austausch auf Augenhöhe – eine zentrale Voraussetzung für nachhaltige Veränderungsprozesse im klinischen Alltag. Die Vielfalt der eingebrachten Perspektiven stärkt die Qualität der entwickelten Maßnahmen und unterstützt ein gemeinsames Verantwortungsbewusstsein für die bestmögliche Versorgung unserer Patient:innen.</w:t>
      </w:r>
    </w:p>
    <w:p w14:paraId="1A4CAF75" w14:textId="77777777" w:rsidR="00340AD2" w:rsidRPr="00340AD2" w:rsidRDefault="00340AD2" w:rsidP="00340AD2">
      <w:r w:rsidRPr="00340AD2">
        <w:rPr>
          <w:b/>
          <w:bCs/>
        </w:rPr>
        <w:t>Erzielte Effekte:</w:t>
      </w:r>
      <w:r w:rsidRPr="00340AD2">
        <w:br/>
        <w:t xml:space="preserve">Durch die Einführung standardisierter Messinstrumente zur Erfassung von Symptomen wie Schmerz, Unter- oder Übersedierung, Entzug und Delir konnte eine objektivere und systematischere </w:t>
      </w:r>
      <w:r w:rsidRPr="00340AD2">
        <w:lastRenderedPageBreak/>
        <w:t>Beurteilung im klinischen Alltag etabliert werden. Dies ermöglicht es dem Behandlungsteam, schneller und gezielter zu reagieren und bestehende Therapien laufend an die individuellen Bedürfnisse der Patient:innen anzupassen. Gleichzeitig hat eine spürbare Sensibilisierung für diese Themen im gesamten Team stattgefunden – was sich positiv auf die Versorgungsqualität und die Handlungssicherheit ausgewirkt hat. Zur Erhebung der konkreten Auswirkungen auf die Therapiequalität, die Patient:innensicherheit sowie die Zufriedenheit von Patient:innen und Mitarbeiter:innen wurde eine strukturierte Mitarbeiter:innenbefragung mittels Fragebogen gestartet. Erste Rückmeldungen aus persönlichen Gesprächen deuten bereits auf eine spürbare Steigerung der Mitarbeiter:innenzufriedenheit und der wahrgenommenen Versorgungsqualität hin. Auch die Perspektive der Eltern wird systematisch erhoben: Aktuell läuft eine Evaluation der Informationsbroschüre „Mein Baby wird operiert“. In diesem Rahmen werden Eltern gezielt zur Verständlichkeit, Nützlichkeit und möglichen Ergänzungswünschen befragt. So fließen auch die Rückmeldungen der Angehörigen direkt in die Weiterentwicklung des Projekts ein. Die kontinuierliche Überprüfung und Anpassung der Leitlinien ist ein zentraler Bestandteil unseres Ansatzes – mit dem Ziel, nicht nur die Anwendbarkeit im Alltag sicherzustellen, sondern auch einen spürbaren Nutzen für Patient:innen und Mitarbeiter:innen zu gewährleisten.</w:t>
      </w:r>
    </w:p>
    <w:p w14:paraId="0AF3C877" w14:textId="77777777" w:rsidR="00340AD2" w:rsidRPr="00340AD2" w:rsidRDefault="00340AD2" w:rsidP="00340AD2">
      <w:r w:rsidRPr="00340AD2">
        <w:rPr>
          <w:b/>
          <w:bCs/>
        </w:rPr>
        <w:t>Sicherstellung der Nachhaltigkeit:</w:t>
      </w:r>
      <w:r w:rsidRPr="00340AD2">
        <w:br/>
        <w:t>Die Nachhaltigkeit unseres Projekts wurde durch mehrere Maßnahmen gezielt sichergestellt. Die entwickelten Leitlinien sind für alle Teammitglieder gut zugänglich – sie wurden sowohl sichtbar auf der Station ausgehängt als auch digital bereitgestellt. Regelmäßige Schulungen für Pflegepersonen und Ärzt:innen unterstützen die nachhaltige Verankerung der Inhalte im klinischen Alltag. Zudem findet eine kontinuierliche Evaluierung durch strukturierte Umfragen sowie persönliche Gespräche mit Mitarbeiter:innen statt. Feedback aus dem Team wird systematisch aufgegriffen und bei Bedarf in die Weiterentwicklung der Leitlinien integriert.</w:t>
      </w:r>
    </w:p>
    <w:p w14:paraId="455E301B" w14:textId="77777777" w:rsidR="00340AD2" w:rsidRPr="00340AD2" w:rsidRDefault="00340AD2" w:rsidP="00340AD2">
      <w:r w:rsidRPr="00340AD2">
        <w:rPr>
          <w:b/>
          <w:bCs/>
        </w:rPr>
        <w:t>Conflict of Interest:</w:t>
      </w:r>
      <w:r w:rsidRPr="00340AD2">
        <w:br/>
        <w:t>Es bestehen keine Interessenkonflikte.</w:t>
      </w:r>
    </w:p>
    <w:p w14:paraId="49686276" w14:textId="77777777" w:rsidR="00340AD2" w:rsidRPr="00340AD2" w:rsidRDefault="00340AD2" w:rsidP="00340AD2">
      <w:r w:rsidRPr="00340AD2">
        <w:rPr>
          <w:b/>
          <w:bCs/>
        </w:rPr>
        <w:t>Projektdauer:</w:t>
      </w:r>
      <w:r w:rsidRPr="00340AD2">
        <w:br/>
        <w:t>Unser Projekt läuft seit Jänner 2022. Durch interdisziplinäre Zusammenarbeit entwickeln wir es laufend weiter – mit Fokus auf Patient:innensicherheit und bestmögliche Versorgung.</w:t>
      </w:r>
    </w:p>
    <w:p w14:paraId="44961CDD" w14:textId="77777777" w:rsidR="00340AD2" w:rsidRPr="00340AD2" w:rsidRDefault="00340AD2" w:rsidP="00340AD2">
      <w:r w:rsidRPr="00340AD2">
        <w:rPr>
          <w:b/>
          <w:bCs/>
        </w:rPr>
        <w:t>Vorname Nachname:</w:t>
      </w:r>
      <w:r w:rsidRPr="00340AD2">
        <w:br/>
        <w:t>Assoc. Prof. Priv. Doz. Mag. DDr. Tobias Werther</w:t>
      </w:r>
    </w:p>
    <w:p w14:paraId="4DDE1583" w14:textId="77777777" w:rsidR="00340AD2" w:rsidRPr="00340AD2" w:rsidRDefault="00340AD2" w:rsidP="00340AD2">
      <w:r w:rsidRPr="00340AD2">
        <w:rPr>
          <w:b/>
          <w:bCs/>
        </w:rPr>
        <w:t>Adresse:</w:t>
      </w:r>
      <w:r w:rsidRPr="00340AD2">
        <w:br/>
        <w:t>Währinger Gürtel 18-20</w:t>
      </w:r>
    </w:p>
    <w:p w14:paraId="5BEC2A84" w14:textId="77777777" w:rsidR="00340AD2" w:rsidRPr="00340AD2" w:rsidRDefault="00340AD2" w:rsidP="00340AD2">
      <w:r w:rsidRPr="00340AD2">
        <w:rPr>
          <w:b/>
          <w:bCs/>
        </w:rPr>
        <w:t>PLZ Ort:</w:t>
      </w:r>
      <w:r w:rsidRPr="00340AD2">
        <w:br/>
        <w:t>1090 Wien</w:t>
      </w:r>
    </w:p>
    <w:p w14:paraId="0E27E153" w14:textId="77777777" w:rsidR="00340AD2" w:rsidRPr="00340AD2" w:rsidRDefault="00340AD2" w:rsidP="00340AD2">
      <w:r w:rsidRPr="00340AD2">
        <w:rPr>
          <w:b/>
          <w:bCs/>
        </w:rPr>
        <w:t>Telefon:</w:t>
      </w:r>
      <w:r w:rsidRPr="00340AD2">
        <w:br/>
        <w:t>01-40400-67240</w:t>
      </w:r>
    </w:p>
    <w:p w14:paraId="2AFBD8B0" w14:textId="77777777" w:rsidR="00340AD2" w:rsidRPr="00340AD2" w:rsidRDefault="00340AD2" w:rsidP="00340AD2">
      <w:r w:rsidRPr="00340AD2">
        <w:rPr>
          <w:b/>
          <w:bCs/>
        </w:rPr>
        <w:t>E-Mail:</w:t>
      </w:r>
      <w:r w:rsidRPr="00340AD2">
        <w:br/>
      </w:r>
      <w:hyperlink r:id="rId4" w:tgtFrame="_blank" w:history="1">
        <w:r w:rsidRPr="00340AD2">
          <w:rPr>
            <w:rStyle w:val="Hyperlink"/>
          </w:rPr>
          <w:t>tobias.werther@meduniwien.ac.at</w:t>
        </w:r>
      </w:hyperlink>
    </w:p>
    <w:p w14:paraId="1AB49FDF" w14:textId="77777777" w:rsidR="00340AD2" w:rsidRPr="00340AD2" w:rsidRDefault="00340AD2" w:rsidP="00340AD2">
      <w:r w:rsidRPr="00340AD2">
        <w:rPr>
          <w:b/>
          <w:bCs/>
        </w:rPr>
        <w:t>Kontaktperson:</w:t>
      </w:r>
    </w:p>
    <w:p w14:paraId="1E65EFE0" w14:textId="77777777" w:rsidR="00340AD2" w:rsidRPr="00340AD2" w:rsidRDefault="00340AD2" w:rsidP="00340AD2">
      <w:r w:rsidRPr="00340AD2">
        <w:rPr>
          <w:b/>
          <w:bCs/>
        </w:rPr>
        <w:t>Name des Trägers:</w:t>
      </w:r>
      <w:r w:rsidRPr="00340AD2">
        <w:br/>
        <w:t>WIGEV, AKH Wien, UKKJ Ebene 10 NICU</w:t>
      </w:r>
      <w:r w:rsidRPr="00340AD2">
        <w:br/>
      </w:r>
      <w:r w:rsidRPr="00340AD2">
        <w:lastRenderedPageBreak/>
        <w:t>10 Betten für neonatologische Intensivpflege</w:t>
      </w:r>
      <w:r w:rsidRPr="00340AD2">
        <w:br/>
        <w:t>50 Pflegepersonen, 15 ärztliches Personal</w:t>
      </w:r>
    </w:p>
    <w:p w14:paraId="1801F3BF" w14:textId="77777777" w:rsidR="00EA35C0" w:rsidRDefault="00EA35C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D2"/>
    <w:rsid w:val="001D2DB8"/>
    <w:rsid w:val="00292B62"/>
    <w:rsid w:val="00340AD2"/>
    <w:rsid w:val="0071248E"/>
    <w:rsid w:val="00E916FB"/>
    <w:rsid w:val="00EA35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DC04"/>
  <w15:chartTrackingRefBased/>
  <w15:docId w15:val="{2D283C80-DE5C-4F1F-884F-7A0B6348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40A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40A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40AD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40AD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40AD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40AD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40AD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40AD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40AD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0AD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40AD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40AD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40AD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40AD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40A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40A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40A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40AD2"/>
    <w:rPr>
      <w:rFonts w:eastAsiaTheme="majorEastAsia" w:cstheme="majorBidi"/>
      <w:color w:val="272727" w:themeColor="text1" w:themeTint="D8"/>
    </w:rPr>
  </w:style>
  <w:style w:type="paragraph" w:styleId="Titel">
    <w:name w:val="Title"/>
    <w:basedOn w:val="Standard"/>
    <w:next w:val="Standard"/>
    <w:link w:val="TitelZchn"/>
    <w:uiPriority w:val="10"/>
    <w:qFormat/>
    <w:rsid w:val="00340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40A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40AD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40A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40AD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40AD2"/>
    <w:rPr>
      <w:i/>
      <w:iCs/>
      <w:color w:val="404040" w:themeColor="text1" w:themeTint="BF"/>
    </w:rPr>
  </w:style>
  <w:style w:type="paragraph" w:styleId="Listenabsatz">
    <w:name w:val="List Paragraph"/>
    <w:basedOn w:val="Standard"/>
    <w:uiPriority w:val="34"/>
    <w:qFormat/>
    <w:rsid w:val="00340AD2"/>
    <w:pPr>
      <w:ind w:left="720"/>
      <w:contextualSpacing/>
    </w:pPr>
  </w:style>
  <w:style w:type="character" w:styleId="IntensiveHervorhebung">
    <w:name w:val="Intense Emphasis"/>
    <w:basedOn w:val="Absatz-Standardschriftart"/>
    <w:uiPriority w:val="21"/>
    <w:qFormat/>
    <w:rsid w:val="00340AD2"/>
    <w:rPr>
      <w:i/>
      <w:iCs/>
      <w:color w:val="2F5496" w:themeColor="accent1" w:themeShade="BF"/>
    </w:rPr>
  </w:style>
  <w:style w:type="paragraph" w:styleId="IntensivesZitat">
    <w:name w:val="Intense Quote"/>
    <w:basedOn w:val="Standard"/>
    <w:next w:val="Standard"/>
    <w:link w:val="IntensivesZitatZchn"/>
    <w:uiPriority w:val="30"/>
    <w:qFormat/>
    <w:rsid w:val="00340A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40AD2"/>
    <w:rPr>
      <w:i/>
      <w:iCs/>
      <w:color w:val="2F5496" w:themeColor="accent1" w:themeShade="BF"/>
    </w:rPr>
  </w:style>
  <w:style w:type="character" w:styleId="IntensiverVerweis">
    <w:name w:val="Intense Reference"/>
    <w:basedOn w:val="Absatz-Standardschriftart"/>
    <w:uiPriority w:val="32"/>
    <w:qFormat/>
    <w:rsid w:val="00340AD2"/>
    <w:rPr>
      <w:b/>
      <w:bCs/>
      <w:smallCaps/>
      <w:color w:val="2F5496" w:themeColor="accent1" w:themeShade="BF"/>
      <w:spacing w:val="5"/>
    </w:rPr>
  </w:style>
  <w:style w:type="character" w:styleId="Hyperlink">
    <w:name w:val="Hyperlink"/>
    <w:basedOn w:val="Absatz-Standardschriftart"/>
    <w:uiPriority w:val="99"/>
    <w:unhideWhenUsed/>
    <w:rsid w:val="00340AD2"/>
    <w:rPr>
      <w:color w:val="0563C1" w:themeColor="hyperlink"/>
      <w:u w:val="single"/>
    </w:rPr>
  </w:style>
  <w:style w:type="character" w:styleId="NichtaufgelsteErwhnung">
    <w:name w:val="Unresolved Mention"/>
    <w:basedOn w:val="Absatz-Standardschriftart"/>
    <w:uiPriority w:val="99"/>
    <w:semiHidden/>
    <w:unhideWhenUsed/>
    <w:rsid w:val="00340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371024">
      <w:bodyDiv w:val="1"/>
      <w:marLeft w:val="0"/>
      <w:marRight w:val="0"/>
      <w:marTop w:val="0"/>
      <w:marBottom w:val="0"/>
      <w:divBdr>
        <w:top w:val="none" w:sz="0" w:space="0" w:color="auto"/>
        <w:left w:val="none" w:sz="0" w:space="0" w:color="auto"/>
        <w:bottom w:val="none" w:sz="0" w:space="0" w:color="auto"/>
        <w:right w:val="none" w:sz="0" w:space="0" w:color="auto"/>
      </w:divBdr>
    </w:div>
    <w:div w:id="86540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sa=E&amp;q=mailto%3Atobias.werther%40meduniwien.ac.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2086</Words>
  <Characters>13145</Characters>
  <Application>Microsoft Office Word</Application>
  <DocSecurity>0</DocSecurity>
  <Lines>109</Lines>
  <Paragraphs>30</Paragraphs>
  <ScaleCrop>false</ScaleCrop>
  <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3</cp:revision>
  <dcterms:created xsi:type="dcterms:W3CDTF">2025-07-15T10:24:00Z</dcterms:created>
  <dcterms:modified xsi:type="dcterms:W3CDTF">2025-07-15T10:41:00Z</dcterms:modified>
</cp:coreProperties>
</file>