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5FFAB" w14:textId="77777777" w:rsidR="000B12AE" w:rsidRPr="000B12AE" w:rsidRDefault="000B12AE" w:rsidP="000B12AE">
      <w:r w:rsidRPr="000B12AE">
        <w:rPr>
          <w:b/>
          <w:bCs/>
        </w:rPr>
        <w:t>Titel der Initiative:</w:t>
      </w:r>
      <w:r w:rsidRPr="000B12AE">
        <w:br/>
        <w:t>Forum Psychiatrie - Vernetzung Region 1,3,4,11</w:t>
      </w:r>
    </w:p>
    <w:p w14:paraId="581E1E75" w14:textId="77777777" w:rsidR="000B12AE" w:rsidRPr="000B12AE" w:rsidRDefault="000B12AE" w:rsidP="000B12AE">
      <w:r w:rsidRPr="000B12AE">
        <w:rPr>
          <w:b/>
          <w:bCs/>
        </w:rPr>
        <w:t>Bereich der Initiative:</w:t>
      </w:r>
      <w:r w:rsidRPr="000B12AE">
        <w:br/>
        <w:t>Stationär</w:t>
      </w:r>
    </w:p>
    <w:p w14:paraId="16835875" w14:textId="77777777" w:rsidR="000B12AE" w:rsidRPr="000B12AE" w:rsidRDefault="000B12AE" w:rsidP="000B12AE">
      <w:r w:rsidRPr="000B12AE">
        <w:rPr>
          <w:b/>
          <w:bCs/>
        </w:rPr>
        <w:t>Kurzbeschreibung der Initiative:</w:t>
      </w:r>
      <w:r w:rsidRPr="000B12AE">
        <w:br/>
        <w:t>Die Initiative entstand aus der langjährigen Erfahrung und engen beruflichen und freundschaftlichen Zusammenarbeit von Sozialarbeit und klinischer Psychologie an der Allg. Psych. Abt. Aufgrund zahlreicher gesammelter Problemstellungen in der Versorgung wurden diese gemeinsam – neben dem Berufsalltag und mit viel Engagement - reflektiert und priorisiert. Im Austausch über Herausforderungen und Möglichkeiten wurden Ideen gesammelt, um gezielt an den Schnittstellen zwischen intra- und extramuralen Akteur</w:t>
      </w:r>
      <w:r w:rsidRPr="000B12AE">
        <w:rPr>
          <w:i/>
          <w:iCs/>
        </w:rPr>
        <w:t>innen Verbesserungen zu erzielen. So entwickelte sich schließlich das Konzept für das Forum Psychiatrie. Dankenswerterweise wurde das Projekt laufend von Kolleg</w:t>
      </w:r>
      <w:r w:rsidRPr="000B12AE">
        <w:t>innen unterstützt. Ziel des Projekts ist die Optimierung der intra- und extramuralen Zusammenarbeit, um eine kontinuierliche psychiatrische Patient</w:t>
      </w:r>
      <w:r w:rsidRPr="000B12AE">
        <w:rPr>
          <w:i/>
          <w:iCs/>
        </w:rPr>
        <w:t xml:space="preserve">innen-Betreuung und –Versorgung sicherzustellen. Durch </w:t>
      </w:r>
      <w:proofErr w:type="spellStart"/>
      <w:r w:rsidRPr="000B12AE">
        <w:rPr>
          <w:i/>
          <w:iCs/>
        </w:rPr>
        <w:t>regelmäßge</w:t>
      </w:r>
      <w:proofErr w:type="spellEnd"/>
      <w:r w:rsidRPr="000B12AE">
        <w:rPr>
          <w:i/>
          <w:iCs/>
        </w:rPr>
        <w:t xml:space="preserve"> Vernetzung zwischen der Allgemein Psychiatrischen Abteilung der Klinik Landstraße und extramuralen Akteur</w:t>
      </w:r>
      <w:r w:rsidRPr="000B12AE">
        <w:t xml:space="preserve">innen (Blauorganisationen, FSW, PSD, Hope 4 </w:t>
      </w:r>
      <w:proofErr w:type="spellStart"/>
      <w:r w:rsidRPr="000B12AE">
        <w:t>med</w:t>
      </w:r>
      <w:proofErr w:type="spellEnd"/>
      <w:r w:rsidRPr="000B12AE">
        <w:t xml:space="preserve">, Betreuungs- und Beratungseinrichtungen wie z.B. Caritas, Volkshilfe, HPE, Flüchtlingshilfe, Vertretungsnetz sowie </w:t>
      </w:r>
      <w:proofErr w:type="spellStart"/>
      <w:r w:rsidRPr="000B12AE">
        <w:t>psychother</w:t>
      </w:r>
      <w:proofErr w:type="spellEnd"/>
      <w:r w:rsidRPr="000B12AE">
        <w:t>. Versorgungseinrichtungen wie ÖAGG, SFU sowie niedergelassene Fachärzt</w:t>
      </w:r>
      <w:r w:rsidRPr="000B12AE">
        <w:rPr>
          <w:i/>
          <w:iCs/>
        </w:rPr>
        <w:t>innen) sollen Lösungsansätze entwickelt werden. Die Themen orientieren sich an den aktuellen Anforderungen in der Patient</w:t>
      </w:r>
      <w:r w:rsidRPr="000B12AE">
        <w:t>innen-Arbeit aus der Perspektive aller Beteiligten. Unterschiedliche Sichtweisen und Lösungsansätze der Mitarbeiter*innen, insbesondere zu den Themen Aufnahme und Entlassung, werden erhoben, reflektiert und optimiert.</w:t>
      </w:r>
    </w:p>
    <w:p w14:paraId="47E52DD6" w14:textId="77777777" w:rsidR="000B12AE" w:rsidRPr="000B12AE" w:rsidRDefault="000B12AE" w:rsidP="000B12AE">
      <w:r w:rsidRPr="000B12AE">
        <w:rPr>
          <w:b/>
          <w:bCs/>
        </w:rPr>
        <w:t>Darstellung Ausgangslage:</w:t>
      </w:r>
      <w:r w:rsidRPr="000B12AE">
        <w:br/>
        <w:t>Grundlage des Projekts sind Unzufriedenheiten auf beiden Seiten – sowohl bei den Mitarbeiter</w:t>
      </w:r>
      <w:r w:rsidRPr="000B12AE">
        <w:rPr>
          <w:i/>
          <w:iCs/>
        </w:rPr>
        <w:t>innen der psychiatrischen Abteilung als auch bei externen Akteur</w:t>
      </w:r>
      <w:r w:rsidRPr="000B12AE">
        <w:t>innen – die jedoch bislang nicht gemeinsam besprochen wurden. Das Forum Psychiatrie entstand aus der Notwendigkeit, diese bestehenden Schnittstellenprobleme gezielt anzugehen. Trotz früherer Vernetzungstreffen fehlten nachhaltige Ansätze, um die Zusammenarbeit und Übergabeprozesse effektiv zu verbessern. Im Jahr 2023 wurde daher das erste Forum Psychiatrie initiiert. Mithilfe von Arbeitsgruppen und interaktiven Abfragen wurde der Ist-Zustand zu den Themen Aufnahme, Kommunikation und Entlassung systematisch erfasst. Neben dem persönlichen Kennenlernen lag der Fokus auf der Entwicklung gemeinsamer, praxisnaher Überlegungen und Gedanken zur nachhaltigen Optimierung der Zusammenarbeit.</w:t>
      </w:r>
    </w:p>
    <w:p w14:paraId="3E1C4076" w14:textId="77777777" w:rsidR="000B12AE" w:rsidRPr="000B12AE" w:rsidRDefault="000B12AE" w:rsidP="000B12AE">
      <w:r w:rsidRPr="000B12AE">
        <w:rPr>
          <w:b/>
          <w:bCs/>
        </w:rPr>
        <w:t>Konkrete Beschreibung:</w:t>
      </w:r>
      <w:r w:rsidRPr="000B12AE">
        <w:br/>
        <w:t>Im Rahmen des Projekts wurde zunächst eine systematische Erhebung der Kontaktdaten externer Akteur*innen durchgeführt. Ziel war es, ein klares Bild darüber zu bekommen, mit welchen Organisationen und Personen wir im Kontext psychiatrischer Versorgung zusammenarbeiten. Gleichzeitig wurden notwendige Ansprechpersonen identifiziert, um eine gezielte Bearbeitung dieser Themen sicherzustellen. Darauf aufbauend erfolgte eine Analyse der Grundproblematiken – Aufnahme, Entlassung, Kommunikation – etwa in Bezug auf Zusammenarbeit, Informationsfluss oder Schnittstellenprobleme. Aus dieser Analyse wurden zentrale Leitfragen und Problemstellungen abgeleitet.</w:t>
      </w:r>
    </w:p>
    <w:p w14:paraId="5CE1C0EA" w14:textId="77777777" w:rsidR="000B12AE" w:rsidRPr="000B12AE" w:rsidRDefault="000B12AE" w:rsidP="000B12AE">
      <w:r w:rsidRPr="000B12AE">
        <w:t>Ein zentraler Meilenstein war die Planung und Durchführung des 1. Psychiatrie-Forums. Hierfür wurde ein konkreter Ablaufplan erstellt und die Teilnehmenden wurden in fünf Versorgungscluster zusammengefasst:</w:t>
      </w:r>
    </w:p>
    <w:p w14:paraId="5BB2A6E0" w14:textId="77777777" w:rsidR="000B12AE" w:rsidRPr="000B12AE" w:rsidRDefault="000B12AE" w:rsidP="000B12AE">
      <w:pPr>
        <w:numPr>
          <w:ilvl w:val="0"/>
          <w:numId w:val="1"/>
        </w:numPr>
      </w:pPr>
      <w:r w:rsidRPr="000B12AE">
        <w:t>Blaulichtorganisationen</w:t>
      </w:r>
    </w:p>
    <w:p w14:paraId="6FB8BF5B" w14:textId="77777777" w:rsidR="000B12AE" w:rsidRPr="000B12AE" w:rsidRDefault="000B12AE" w:rsidP="000B12AE">
      <w:pPr>
        <w:numPr>
          <w:ilvl w:val="0"/>
          <w:numId w:val="1"/>
        </w:numPr>
      </w:pPr>
      <w:r w:rsidRPr="000B12AE">
        <w:lastRenderedPageBreak/>
        <w:t>Beratungszentren</w:t>
      </w:r>
    </w:p>
    <w:p w14:paraId="1D91FA0D" w14:textId="77777777" w:rsidR="000B12AE" w:rsidRPr="000B12AE" w:rsidRDefault="000B12AE" w:rsidP="000B12AE">
      <w:pPr>
        <w:numPr>
          <w:ilvl w:val="0"/>
          <w:numId w:val="1"/>
        </w:numPr>
      </w:pPr>
      <w:r w:rsidRPr="000B12AE">
        <w:t>Wohnen</w:t>
      </w:r>
    </w:p>
    <w:p w14:paraId="04327F19" w14:textId="77777777" w:rsidR="000B12AE" w:rsidRPr="000B12AE" w:rsidRDefault="000B12AE" w:rsidP="000B12AE">
      <w:pPr>
        <w:numPr>
          <w:ilvl w:val="0"/>
          <w:numId w:val="1"/>
        </w:numPr>
      </w:pPr>
      <w:r w:rsidRPr="000B12AE">
        <w:t>Ambulanzen</w:t>
      </w:r>
    </w:p>
    <w:p w14:paraId="2042824E" w14:textId="77777777" w:rsidR="000B12AE" w:rsidRPr="000B12AE" w:rsidRDefault="000B12AE" w:rsidP="000B12AE">
      <w:pPr>
        <w:numPr>
          <w:ilvl w:val="0"/>
          <w:numId w:val="1"/>
        </w:numPr>
      </w:pPr>
      <w:r w:rsidRPr="000B12AE">
        <w:t>Wiener Gesundheitsverbund</w:t>
      </w:r>
    </w:p>
    <w:p w14:paraId="328DA1DC" w14:textId="77777777" w:rsidR="000B12AE" w:rsidRPr="000B12AE" w:rsidRDefault="000B12AE" w:rsidP="000B12AE">
      <w:r w:rsidRPr="000B12AE">
        <w:t xml:space="preserve">Im Rahmen des Forums wurden zusätzlich acht Arbeitsgruppen eingerichtet. Die Teilnehmenden wurden vorab in diese Gruppen geclustert. Jede Einheit trug einen eigenen „Opern-Namen“ – dies diente dazu, ein kreatives Setting zu schaffen und unterschiedliche Perspektiven kontroversiell diskutieren zu können. Zur Erhebung eines Ist-Zustandes kamen </w:t>
      </w:r>
      <w:proofErr w:type="spellStart"/>
      <w:r w:rsidRPr="000B12AE">
        <w:t>Mentimeter</w:t>
      </w:r>
      <w:proofErr w:type="spellEnd"/>
      <w:r w:rsidRPr="000B12AE">
        <w:t>-Abfragen zum Einsatz. Die daraus gewonnenen Daten lieferten wichtige Erkenntnisse für den weiteren Prozess.</w:t>
      </w:r>
    </w:p>
    <w:p w14:paraId="7E873F3F" w14:textId="77777777" w:rsidR="000B12AE" w:rsidRPr="000B12AE" w:rsidRDefault="000B12AE" w:rsidP="000B12AE">
      <w:r w:rsidRPr="000B12AE">
        <w:t>Nach dem Forum wurden die Ergebnisse systematisch aufgearbeitet und per E-Mail an alle Teilnehmenden übermittelt. In der Folge wurden zwei interne multiprofessionelle Arbeitsgruppen eingerichtet:</w:t>
      </w:r>
    </w:p>
    <w:p w14:paraId="25925B49" w14:textId="77777777" w:rsidR="000B12AE" w:rsidRPr="000B12AE" w:rsidRDefault="000B12AE" w:rsidP="000B12AE">
      <w:pPr>
        <w:numPr>
          <w:ilvl w:val="0"/>
          <w:numId w:val="2"/>
        </w:numPr>
      </w:pPr>
      <w:r w:rsidRPr="000B12AE">
        <w:t>Arbeitsgruppe "Aufnahme &amp; Kommunikation"</w:t>
      </w:r>
    </w:p>
    <w:p w14:paraId="7AC4BBAF" w14:textId="77777777" w:rsidR="000B12AE" w:rsidRPr="000B12AE" w:rsidRDefault="000B12AE" w:rsidP="000B12AE">
      <w:pPr>
        <w:numPr>
          <w:ilvl w:val="0"/>
          <w:numId w:val="2"/>
        </w:numPr>
      </w:pPr>
      <w:r w:rsidRPr="000B12AE">
        <w:t>Arbeitsgruppe "Entlassung &amp; Kommunikation"</w:t>
      </w:r>
    </w:p>
    <w:p w14:paraId="6861234E" w14:textId="77777777" w:rsidR="000B12AE" w:rsidRPr="000B12AE" w:rsidRDefault="000B12AE" w:rsidP="000B12AE">
      <w:r w:rsidRPr="000B12AE">
        <w:t>Diese Teams setzten sich intensiv mit den Ergebnissen des ersten Forums auseinander und erarbeiteten konkrete mögliche Lösungsansätze zur Verbesserung der Zusammenarbeit und Kommunikation im psychiatrischen Setting.</w:t>
      </w:r>
    </w:p>
    <w:p w14:paraId="7194558E" w14:textId="77777777" w:rsidR="000B12AE" w:rsidRPr="000B12AE" w:rsidRDefault="000B12AE" w:rsidP="000B12AE">
      <w:r w:rsidRPr="000B12AE">
        <w:rPr>
          <w:b/>
          <w:bCs/>
        </w:rPr>
        <w:t>Klinische Relevanz:</w:t>
      </w:r>
      <w:r w:rsidRPr="000B12AE">
        <w:br/>
        <w:t>Das Projekt soll zur Verbesserung der Versorgungsqualität für Patient</w:t>
      </w:r>
      <w:r w:rsidRPr="000B12AE">
        <w:rPr>
          <w:i/>
          <w:iCs/>
        </w:rPr>
        <w:t>innen beitragen, indem es die Zusammenarbeit zwischen stationärer und extramuraler Versorgung optimiert. Durch die Entwicklung strukturierter Abläufe bei Aufnahme, Kommunikation und Entlassung können Informationsverluste reduziert und Übergaben transparenter gestaltet werden. Für Patient</w:t>
      </w:r>
      <w:r w:rsidRPr="000B12AE">
        <w:t xml:space="preserve">innen bedeutet dies eine kontinuierlichere und besser koordinierte Betreuung, die über die stationäre Behandlung hinausgeht und eine bedarfsgerechte Nachsorge möglichen machen kann. Die Einführung einer Entlassungs-Checkliste und eines ausführlicheren Entlassungsbriefs verbessert die Versorgungskontinuität und stärkt die </w:t>
      </w:r>
      <w:proofErr w:type="spellStart"/>
      <w:r w:rsidRPr="000B12AE">
        <w:t>Patient</w:t>
      </w:r>
      <w:r w:rsidRPr="000B12AE">
        <w:rPr>
          <w:i/>
          <w:iCs/>
        </w:rPr>
        <w:t>innenorientierung</w:t>
      </w:r>
      <w:proofErr w:type="spellEnd"/>
      <w:r w:rsidRPr="000B12AE">
        <w:rPr>
          <w:i/>
          <w:iCs/>
        </w:rPr>
        <w:t>. Für Mitarbeiter</w:t>
      </w:r>
      <w:r w:rsidRPr="000B12AE">
        <w:t xml:space="preserve">innen kann das Forum einen Rahmen für regelmäßigen interdisziplinären Austausch bedeuten sowie gegenseitiges Verständnis unterschiedlicher Perspektiven ermöglichen. Die verbesserte Zusammenarbeit </w:t>
      </w:r>
      <w:proofErr w:type="gramStart"/>
      <w:r w:rsidRPr="000B12AE">
        <w:t>mit externen Partner</w:t>
      </w:r>
      <w:proofErr w:type="gramEnd"/>
      <w:r w:rsidRPr="000B12AE">
        <w:t>*innen stärkt zudem die Netzwerkbildung und erleichtert die Koordination der Versorgung und Planung. Auch wenn sich nicht alle Problemstellungen und Unzufriedenheiten vollständig ausräumen lassen, sehen wir uns in einem laufenden Prozess – mit Offenheit, Reflexion und Zuversicht. Beim 2. Forum Psychiatrie wurden in der Reflexion bereits konkrete Veränderungen sowohl auf interner als auch auf externer Seite wahrgenommen. Dies bestätigt die Relevanz der Initiative und bestärkt uns darin, den eingeschlagenen Weg der Zusammenarbeit und Weiterentwicklung fortzusetzen.</w:t>
      </w:r>
    </w:p>
    <w:p w14:paraId="62A309D7" w14:textId="77777777" w:rsidR="000B12AE" w:rsidRPr="000B12AE" w:rsidRDefault="000B12AE" w:rsidP="000B12AE">
      <w:r w:rsidRPr="000B12AE">
        <w:rPr>
          <w:b/>
          <w:bCs/>
        </w:rPr>
        <w:t>Akzeptanz der Initiative:</w:t>
      </w:r>
      <w:r w:rsidRPr="000B12AE">
        <w:br/>
        <w:t>Die Mitarbeiter</w:t>
      </w:r>
      <w:r w:rsidRPr="000B12AE">
        <w:rPr>
          <w:i/>
          <w:iCs/>
        </w:rPr>
        <w:t>innen des Projekts wurden aktiv in den internen Abstimmungsprozess eingebunden. Im Rahmen der Erarbeitung des Ablaufes wurden ihre Rückmeldungen und Bedenken – insbesondere in Bezug auf mögliche Zugeständnisse gegenüber externen Akteur</w:t>
      </w:r>
      <w:r w:rsidRPr="000B12AE">
        <w:t>innen – ernst genommen und kontinuierlich berücksichtigt. Es fand ein interner Austausch statt, welche Veränderungsmöglichkeiten im Rahmen der stationären Ressourcen realistisch umsetzbar sind und welche nicht. Dabei konnten bereits konkrete Maßnahmen, wie z. B. ein ausführlicher Arztbrief, implementiert werden.</w:t>
      </w:r>
    </w:p>
    <w:p w14:paraId="23BD749E" w14:textId="77777777" w:rsidR="000B12AE" w:rsidRPr="000B12AE" w:rsidRDefault="000B12AE" w:rsidP="000B12AE">
      <w:r w:rsidRPr="000B12AE">
        <w:rPr>
          <w:b/>
          <w:bCs/>
        </w:rPr>
        <w:lastRenderedPageBreak/>
        <w:t>Multidisziplinarität der Initiative:</w:t>
      </w:r>
      <w:r w:rsidRPr="000B12AE">
        <w:br/>
        <w:t>Am Projekt waren folgende Disziplinen beteiligt:</w:t>
      </w:r>
    </w:p>
    <w:p w14:paraId="362FA060" w14:textId="77777777" w:rsidR="000B12AE" w:rsidRPr="000B12AE" w:rsidRDefault="000B12AE" w:rsidP="000B12AE">
      <w:pPr>
        <w:numPr>
          <w:ilvl w:val="0"/>
          <w:numId w:val="3"/>
        </w:numPr>
      </w:pPr>
      <w:r w:rsidRPr="000B12AE">
        <w:t>Fachärztinnen</w:t>
      </w:r>
    </w:p>
    <w:p w14:paraId="5C284795" w14:textId="77777777" w:rsidR="000B12AE" w:rsidRPr="000B12AE" w:rsidRDefault="000B12AE" w:rsidP="000B12AE">
      <w:pPr>
        <w:numPr>
          <w:ilvl w:val="0"/>
          <w:numId w:val="3"/>
        </w:numPr>
      </w:pPr>
      <w:r w:rsidRPr="000B12AE">
        <w:t>Diplomiertes Gesundheits- und Krankenpflegepersonal</w:t>
      </w:r>
    </w:p>
    <w:p w14:paraId="104F0EA0" w14:textId="77777777" w:rsidR="000B12AE" w:rsidRPr="000B12AE" w:rsidRDefault="000B12AE" w:rsidP="000B12AE">
      <w:pPr>
        <w:numPr>
          <w:ilvl w:val="0"/>
          <w:numId w:val="3"/>
        </w:numPr>
      </w:pPr>
      <w:r w:rsidRPr="000B12AE">
        <w:t>Mitarbeitende der MTDG-Berufe (Ergotherapie, Physiotherapie, Musiktherapie)</w:t>
      </w:r>
    </w:p>
    <w:p w14:paraId="43F0CE64" w14:textId="77777777" w:rsidR="000B12AE" w:rsidRPr="000B12AE" w:rsidRDefault="000B12AE" w:rsidP="000B12AE">
      <w:pPr>
        <w:numPr>
          <w:ilvl w:val="0"/>
          <w:numId w:val="3"/>
        </w:numPr>
      </w:pPr>
      <w:r w:rsidRPr="000B12AE">
        <w:t>Sozialarbeiterinnen</w:t>
      </w:r>
    </w:p>
    <w:p w14:paraId="082AA9FF" w14:textId="77777777" w:rsidR="000B12AE" w:rsidRPr="000B12AE" w:rsidRDefault="000B12AE" w:rsidP="000B12AE">
      <w:pPr>
        <w:numPr>
          <w:ilvl w:val="0"/>
          <w:numId w:val="3"/>
        </w:numPr>
      </w:pPr>
      <w:r w:rsidRPr="000B12AE">
        <w:t>Klinische Psychologinnen</w:t>
      </w:r>
    </w:p>
    <w:p w14:paraId="67C8630B" w14:textId="77777777" w:rsidR="000B12AE" w:rsidRPr="000B12AE" w:rsidRDefault="000B12AE" w:rsidP="000B12AE">
      <w:pPr>
        <w:numPr>
          <w:ilvl w:val="0"/>
          <w:numId w:val="3"/>
        </w:numPr>
      </w:pPr>
      <w:r w:rsidRPr="000B12AE">
        <w:t>Mitarbeitende des Sekretariats</w:t>
      </w:r>
    </w:p>
    <w:p w14:paraId="0D8C7ACF" w14:textId="77777777" w:rsidR="000B12AE" w:rsidRPr="000B12AE" w:rsidRDefault="000B12AE" w:rsidP="000B12AE">
      <w:pPr>
        <w:numPr>
          <w:ilvl w:val="0"/>
          <w:numId w:val="3"/>
        </w:numPr>
      </w:pPr>
      <w:r w:rsidRPr="000B12AE">
        <w:t>UNO-Change-Manager*innen</w:t>
      </w:r>
    </w:p>
    <w:p w14:paraId="61501A8F" w14:textId="77777777" w:rsidR="000B12AE" w:rsidRPr="000B12AE" w:rsidRDefault="000B12AE" w:rsidP="000B12AE">
      <w:r w:rsidRPr="000B12AE">
        <w:t xml:space="preserve">Organisiert und ausgearbeitet wurde das Projekt vom Bereich Sozialarbeit (Beate Kranich) und der Klinischen Psychologie (Juliane Richter) im Auftrag von Primaria Dr.in </w:t>
      </w:r>
      <w:proofErr w:type="spellStart"/>
      <w:r w:rsidRPr="000B12AE">
        <w:t>Goedl</w:t>
      </w:r>
      <w:proofErr w:type="spellEnd"/>
      <w:r w:rsidRPr="000B12AE">
        <w:t>-Fleischhacker.</w:t>
      </w:r>
    </w:p>
    <w:p w14:paraId="5917C51A" w14:textId="77777777" w:rsidR="000B12AE" w:rsidRPr="000B12AE" w:rsidRDefault="000B12AE" w:rsidP="000B12AE">
      <w:r w:rsidRPr="000B12AE">
        <w:rPr>
          <w:b/>
          <w:bCs/>
        </w:rPr>
        <w:t>Erzielte Effekte:</w:t>
      </w:r>
      <w:r w:rsidRPr="000B12AE">
        <w:br/>
      </w:r>
      <w:r w:rsidRPr="000B12AE">
        <w:rPr>
          <w:b/>
          <w:bCs/>
        </w:rPr>
        <w:t>Für Mitarbeiter*innen:</w:t>
      </w:r>
    </w:p>
    <w:p w14:paraId="7FF15886" w14:textId="77777777" w:rsidR="000B12AE" w:rsidRPr="000B12AE" w:rsidRDefault="000B12AE" w:rsidP="000B12AE">
      <w:pPr>
        <w:numPr>
          <w:ilvl w:val="0"/>
          <w:numId w:val="4"/>
        </w:numPr>
      </w:pPr>
      <w:r w:rsidRPr="000B12AE">
        <w:t>Auseinandersetzung mit Begrifflichkeiten und den damit verbundenen Handlungen, z. B. Bedeutung von akuter bzw. subakuter Behandlung sowie Aufnahme- und Entlassungskriterien.</w:t>
      </w:r>
    </w:p>
    <w:p w14:paraId="68DE03F7" w14:textId="77777777" w:rsidR="000B12AE" w:rsidRPr="000B12AE" w:rsidRDefault="000B12AE" w:rsidP="000B12AE">
      <w:pPr>
        <w:numPr>
          <w:ilvl w:val="0"/>
          <w:numId w:val="4"/>
        </w:numPr>
      </w:pPr>
      <w:r w:rsidRPr="000B12AE">
        <w:t>Verbesserte Kenntnis der vorhandenen internen und externen Ressourcen, um die Entlassungsplanung gezielt darauf abstimmen zu können.</w:t>
      </w:r>
    </w:p>
    <w:p w14:paraId="284AFB2A" w14:textId="77777777" w:rsidR="000B12AE" w:rsidRPr="000B12AE" w:rsidRDefault="000B12AE" w:rsidP="000B12AE">
      <w:pPr>
        <w:numPr>
          <w:ilvl w:val="0"/>
          <w:numId w:val="4"/>
        </w:numPr>
      </w:pPr>
      <w:r w:rsidRPr="000B12AE">
        <w:t>Stärkung der Zusammenarbeit mit externen Player</w:t>
      </w:r>
      <w:r w:rsidRPr="000B12AE">
        <w:rPr>
          <w:i/>
          <w:iCs/>
        </w:rPr>
        <w:t>innen als Kooperationspartner</w:t>
      </w:r>
      <w:r w:rsidRPr="000B12AE">
        <w:t>innen und nicht als „Gegenspieler*innen“.</w:t>
      </w:r>
    </w:p>
    <w:p w14:paraId="5F924B54" w14:textId="77777777" w:rsidR="000B12AE" w:rsidRPr="000B12AE" w:rsidRDefault="000B12AE" w:rsidP="000B12AE">
      <w:r w:rsidRPr="000B12AE">
        <w:rPr>
          <w:b/>
          <w:bCs/>
        </w:rPr>
        <w:t>Für Patient*innen:</w:t>
      </w:r>
    </w:p>
    <w:p w14:paraId="0A60C3E3" w14:textId="77777777" w:rsidR="000B12AE" w:rsidRPr="000B12AE" w:rsidRDefault="000B12AE" w:rsidP="000B12AE">
      <w:pPr>
        <w:numPr>
          <w:ilvl w:val="0"/>
          <w:numId w:val="5"/>
        </w:numPr>
      </w:pPr>
      <w:r w:rsidRPr="000B12AE">
        <w:t>Patient*innen stehen im Mittelpunkt der Behandlungs- und Entlassungsplanung. Hierfür Erhebung einer Entlassungs-Checkliste im multiprofessionellen Team, die sicherstellt, dass alle wesentlichen Aspekte berücksichtigt werden.</w:t>
      </w:r>
    </w:p>
    <w:p w14:paraId="3D47A44C" w14:textId="77777777" w:rsidR="000B12AE" w:rsidRPr="000B12AE" w:rsidRDefault="000B12AE" w:rsidP="000B12AE">
      <w:pPr>
        <w:numPr>
          <w:ilvl w:val="0"/>
          <w:numId w:val="5"/>
        </w:numPr>
      </w:pPr>
      <w:r w:rsidRPr="000B12AE">
        <w:t>Einheitliche (interne und externe) Planung über die Entlassung hinaus, um eine umfassendere und qualitativ hochwertige Versorgung zu gewährleisten.</w:t>
      </w:r>
    </w:p>
    <w:p w14:paraId="0076C05E" w14:textId="77777777" w:rsidR="000B12AE" w:rsidRPr="000B12AE" w:rsidRDefault="000B12AE" w:rsidP="000B12AE">
      <w:pPr>
        <w:numPr>
          <w:ilvl w:val="0"/>
          <w:numId w:val="5"/>
        </w:numPr>
      </w:pPr>
      <w:r w:rsidRPr="000B12AE">
        <w:t>Einführung eines längeren, ausführlicheren Entlassungsbriefs.</w:t>
      </w:r>
    </w:p>
    <w:p w14:paraId="66BE97EF" w14:textId="77777777" w:rsidR="000B12AE" w:rsidRPr="000B12AE" w:rsidRDefault="000B12AE" w:rsidP="000B12AE">
      <w:pPr>
        <w:numPr>
          <w:ilvl w:val="0"/>
          <w:numId w:val="5"/>
        </w:numPr>
      </w:pPr>
      <w:r w:rsidRPr="000B12AE">
        <w:t>Das Betreuungsumfeld der Patient</w:t>
      </w:r>
      <w:r w:rsidRPr="000B12AE">
        <w:rPr>
          <w:i/>
          <w:iCs/>
        </w:rPr>
        <w:t>innen – wie z. B. Angehörige, Betreuungseinrichtungen oder mobile Dienste – wird in seiner fachlichen Einschätzung ernst genommen und aktiv in Überlegungen zu notwendigen Behandlungs- und Versorgungsschritten einbezogen und Patient</w:t>
      </w:r>
      <w:r w:rsidRPr="000B12AE">
        <w:t>innen von wesentlicher Bedeutung.</w:t>
      </w:r>
    </w:p>
    <w:p w14:paraId="38D79819" w14:textId="77777777" w:rsidR="000B12AE" w:rsidRPr="000B12AE" w:rsidRDefault="000B12AE" w:rsidP="000B12AE">
      <w:r w:rsidRPr="000B12AE">
        <w:rPr>
          <w:b/>
          <w:bCs/>
        </w:rPr>
        <w:t>Für Externe:</w:t>
      </w:r>
    </w:p>
    <w:p w14:paraId="41F2C814" w14:textId="77777777" w:rsidR="000B12AE" w:rsidRPr="000B12AE" w:rsidRDefault="000B12AE" w:rsidP="000B12AE">
      <w:pPr>
        <w:numPr>
          <w:ilvl w:val="0"/>
          <w:numId w:val="6"/>
        </w:numPr>
      </w:pPr>
      <w:r w:rsidRPr="000B12AE">
        <w:t xml:space="preserve">Erhöhung der Transparenz hinsichtlich Aufnahme und Entlassung und rechtlichen Rahmenbedingungen, z.B. Unterbringungsgesetz; Warum wurde </w:t>
      </w:r>
      <w:proofErr w:type="gramStart"/>
      <w:r w:rsidRPr="000B12AE">
        <w:t>eine Patient</w:t>
      </w:r>
      <w:proofErr w:type="gramEnd"/>
      <w:r w:rsidRPr="000B12AE">
        <w:t xml:space="preserve">*in nicht aufgenommen oder vorzeitig entlassen soll transparenter kommuniziert werden (intern im </w:t>
      </w:r>
      <w:proofErr w:type="spellStart"/>
      <w:r w:rsidRPr="000B12AE">
        <w:t>Ambulanzdekurs</w:t>
      </w:r>
      <w:proofErr w:type="spellEnd"/>
      <w:r w:rsidRPr="000B12AE">
        <w:t xml:space="preserve"> vermerkt); bezüglich der internen Erreichbarkeit und Möglichkeiten zur Einbringung von Informationen (Entwicklung eines Abteilungsfolders).</w:t>
      </w:r>
    </w:p>
    <w:p w14:paraId="19F28EAB" w14:textId="77777777" w:rsidR="000B12AE" w:rsidRPr="000B12AE" w:rsidRDefault="000B12AE" w:rsidP="000B12AE">
      <w:pPr>
        <w:numPr>
          <w:ilvl w:val="0"/>
          <w:numId w:val="6"/>
        </w:numPr>
      </w:pPr>
      <w:r w:rsidRPr="000B12AE">
        <w:lastRenderedPageBreak/>
        <w:t>Wissen über die Möglichkeit, für die Behandlung wichtige Informationen rund um die Uhr der Abteilung für die Patient*</w:t>
      </w:r>
      <w:proofErr w:type="spellStart"/>
      <w:r w:rsidRPr="000B12AE">
        <w:t>innenversorgung</w:t>
      </w:r>
      <w:proofErr w:type="spellEnd"/>
      <w:r w:rsidRPr="000B12AE">
        <w:t xml:space="preserve"> bereitzustellen.</w:t>
      </w:r>
    </w:p>
    <w:p w14:paraId="09580313" w14:textId="77777777" w:rsidR="000B12AE" w:rsidRPr="000B12AE" w:rsidRDefault="000B12AE" w:rsidP="000B12AE">
      <w:r w:rsidRPr="000B12AE">
        <w:rPr>
          <w:b/>
          <w:bCs/>
        </w:rPr>
        <w:t>Sicherstellung der Nachhaltigkeit:</w:t>
      </w:r>
    </w:p>
    <w:p w14:paraId="107AB849" w14:textId="77777777" w:rsidR="000B12AE" w:rsidRPr="000B12AE" w:rsidRDefault="000B12AE" w:rsidP="000B12AE">
      <w:pPr>
        <w:numPr>
          <w:ilvl w:val="0"/>
          <w:numId w:val="7"/>
        </w:numPr>
      </w:pPr>
      <w:r w:rsidRPr="000B12AE">
        <w:t>Einführung eines ausführlicheren, standardisierten Arztbriefs.</w:t>
      </w:r>
    </w:p>
    <w:p w14:paraId="4EFC8DD4" w14:textId="77777777" w:rsidR="000B12AE" w:rsidRPr="000B12AE" w:rsidRDefault="000B12AE" w:rsidP="000B12AE">
      <w:pPr>
        <w:numPr>
          <w:ilvl w:val="0"/>
          <w:numId w:val="7"/>
        </w:numPr>
      </w:pPr>
      <w:r w:rsidRPr="000B12AE">
        <w:t>Datenschutzbezogene Anpassungen (Einverständniserklärung-Datenaustausch) für einen leichteren Informationsaustausch sind aktuell in interner Prüfung.</w:t>
      </w:r>
    </w:p>
    <w:p w14:paraId="49D9D887" w14:textId="77777777" w:rsidR="000B12AE" w:rsidRPr="000B12AE" w:rsidRDefault="000B12AE" w:rsidP="000B12AE">
      <w:pPr>
        <w:numPr>
          <w:ilvl w:val="0"/>
          <w:numId w:val="7"/>
        </w:numPr>
      </w:pPr>
      <w:r w:rsidRPr="000B12AE">
        <w:t>Die entwickelte Checkliste zur Entlassung soll regelmäßig bei den multiprofessionellen Teamvisiten eingesetzt werden.</w:t>
      </w:r>
    </w:p>
    <w:p w14:paraId="45549D11" w14:textId="77777777" w:rsidR="000B12AE" w:rsidRPr="000B12AE" w:rsidRDefault="000B12AE" w:rsidP="000B12AE">
      <w:pPr>
        <w:numPr>
          <w:ilvl w:val="0"/>
          <w:numId w:val="7"/>
        </w:numPr>
      </w:pPr>
      <w:r w:rsidRPr="000B12AE">
        <w:t>Vierteljährlich stellen sich externe Organisationen im Rahmen interner Fortbildungen vor und es besteht Raum für Diskussionen.</w:t>
      </w:r>
    </w:p>
    <w:p w14:paraId="5A1A6FD6" w14:textId="77777777" w:rsidR="000B12AE" w:rsidRPr="000B12AE" w:rsidRDefault="000B12AE" w:rsidP="000B12AE">
      <w:pPr>
        <w:numPr>
          <w:ilvl w:val="0"/>
          <w:numId w:val="7"/>
        </w:numPr>
      </w:pPr>
      <w:r w:rsidRPr="000B12AE">
        <w:t>Regelmäßiger Austausch von Kontaktdaten und persönliches Kennenlernen fördern die kontinuierliche Vernetzung und Zusammenarbeit.</w:t>
      </w:r>
    </w:p>
    <w:p w14:paraId="43415CB4" w14:textId="77777777" w:rsidR="000B12AE" w:rsidRPr="000B12AE" w:rsidRDefault="000B12AE" w:rsidP="000B12AE">
      <w:r w:rsidRPr="000B12AE">
        <w:rPr>
          <w:b/>
          <w:bCs/>
        </w:rPr>
        <w:t xml:space="preserve">Conflict </w:t>
      </w:r>
      <w:proofErr w:type="spellStart"/>
      <w:r w:rsidRPr="000B12AE">
        <w:rPr>
          <w:b/>
          <w:bCs/>
        </w:rPr>
        <w:t>of</w:t>
      </w:r>
      <w:proofErr w:type="spellEnd"/>
      <w:r w:rsidRPr="000B12AE">
        <w:rPr>
          <w:b/>
          <w:bCs/>
        </w:rPr>
        <w:t xml:space="preserve"> Interest:</w:t>
      </w:r>
      <w:r w:rsidRPr="000B12AE">
        <w:br/>
        <w:t xml:space="preserve">Die Einreichung wurde nicht durch Drittmittel finanziert. Es gab jedoch ein Sponsoring durch die Firmen </w:t>
      </w:r>
      <w:proofErr w:type="spellStart"/>
      <w:r w:rsidRPr="000B12AE">
        <w:t>Rovi</w:t>
      </w:r>
      <w:proofErr w:type="spellEnd"/>
      <w:r w:rsidRPr="000B12AE">
        <w:t xml:space="preserve">, GL </w:t>
      </w:r>
      <w:proofErr w:type="spellStart"/>
      <w:r w:rsidRPr="000B12AE">
        <w:t>Pharma</w:t>
      </w:r>
      <w:proofErr w:type="spellEnd"/>
      <w:r w:rsidRPr="000B12AE">
        <w:t xml:space="preserve"> und Schwabe Austria.</w:t>
      </w:r>
    </w:p>
    <w:p w14:paraId="3D8E37D0" w14:textId="77777777" w:rsidR="000B12AE" w:rsidRPr="000B12AE" w:rsidRDefault="000B12AE" w:rsidP="000B12AE">
      <w:r w:rsidRPr="000B12AE">
        <w:rPr>
          <w:b/>
          <w:bCs/>
        </w:rPr>
        <w:t>Projektdauer:</w:t>
      </w:r>
    </w:p>
    <w:p w14:paraId="13FFF8E9" w14:textId="77777777" w:rsidR="000B12AE" w:rsidRPr="000B12AE" w:rsidRDefault="000B12AE" w:rsidP="000B12AE">
      <w:pPr>
        <w:numPr>
          <w:ilvl w:val="0"/>
          <w:numId w:val="8"/>
        </w:numPr>
      </w:pPr>
      <w:r w:rsidRPr="000B12AE">
        <w:t>Beginn: Mai 2023</w:t>
      </w:r>
    </w:p>
    <w:p w14:paraId="5DFCCE05" w14:textId="77777777" w:rsidR="000B12AE" w:rsidRPr="000B12AE" w:rsidRDefault="000B12AE" w:rsidP="000B12AE">
      <w:pPr>
        <w:numPr>
          <w:ilvl w:val="0"/>
          <w:numId w:val="8"/>
        </w:numPr>
      </w:pPr>
      <w:r w:rsidRPr="000B12AE">
        <w:t>Zur Sicherstellung einer nachhaltigen Verbesserung und Aufrechterhaltung der entwickelten Lösungen wird das Forum Psychiatrie alle zwei Jahre stattfinden.</w:t>
      </w:r>
    </w:p>
    <w:p w14:paraId="46788BAE" w14:textId="77777777" w:rsidR="000B12AE" w:rsidRPr="000B12AE" w:rsidRDefault="000B12AE" w:rsidP="000B12AE">
      <w:r w:rsidRPr="000B12AE">
        <w:rPr>
          <w:b/>
          <w:bCs/>
        </w:rPr>
        <w:t>Vorname Nachname:</w:t>
      </w:r>
      <w:r w:rsidRPr="000B12AE">
        <w:br/>
        <w:t>Beate Kranich</w:t>
      </w:r>
    </w:p>
    <w:p w14:paraId="19936156" w14:textId="77777777" w:rsidR="000B12AE" w:rsidRPr="000B12AE" w:rsidRDefault="000B12AE" w:rsidP="000B12AE">
      <w:r w:rsidRPr="000B12AE">
        <w:rPr>
          <w:b/>
          <w:bCs/>
        </w:rPr>
        <w:t>Adresse:</w:t>
      </w:r>
      <w:r w:rsidRPr="000B12AE">
        <w:br/>
      </w:r>
      <w:proofErr w:type="spellStart"/>
      <w:r w:rsidRPr="000B12AE">
        <w:t>Juchgasse</w:t>
      </w:r>
      <w:proofErr w:type="spellEnd"/>
      <w:r w:rsidRPr="000B12AE">
        <w:t xml:space="preserve"> 25/Haus 22</w:t>
      </w:r>
    </w:p>
    <w:p w14:paraId="4609F2E3" w14:textId="77777777" w:rsidR="000B12AE" w:rsidRPr="000B12AE" w:rsidRDefault="000B12AE" w:rsidP="000B12AE">
      <w:proofErr w:type="gramStart"/>
      <w:r w:rsidRPr="000B12AE">
        <w:rPr>
          <w:b/>
          <w:bCs/>
        </w:rPr>
        <w:t>PLZ Ort</w:t>
      </w:r>
      <w:proofErr w:type="gramEnd"/>
      <w:r w:rsidRPr="000B12AE">
        <w:rPr>
          <w:b/>
          <w:bCs/>
        </w:rPr>
        <w:t>:</w:t>
      </w:r>
      <w:r w:rsidRPr="000B12AE">
        <w:br/>
        <w:t>1030 Wien</w:t>
      </w:r>
    </w:p>
    <w:p w14:paraId="06B7D5B8" w14:textId="77777777" w:rsidR="000B12AE" w:rsidRPr="000B12AE" w:rsidRDefault="000B12AE" w:rsidP="000B12AE">
      <w:r w:rsidRPr="000B12AE">
        <w:rPr>
          <w:b/>
          <w:bCs/>
        </w:rPr>
        <w:t>Telefon:</w:t>
      </w:r>
      <w:r w:rsidRPr="000B12AE">
        <w:br/>
        <w:t>01/71165-72982</w:t>
      </w:r>
    </w:p>
    <w:p w14:paraId="558EB2DC" w14:textId="77777777" w:rsidR="000B12AE" w:rsidRPr="000B12AE" w:rsidRDefault="000B12AE" w:rsidP="000B12AE">
      <w:r w:rsidRPr="000B12AE">
        <w:rPr>
          <w:b/>
          <w:bCs/>
        </w:rPr>
        <w:t>E-Mail:</w:t>
      </w:r>
      <w:r w:rsidRPr="000B12AE">
        <w:br/>
      </w:r>
      <w:hyperlink r:id="rId5" w:tgtFrame="_blank" w:history="1">
        <w:r w:rsidRPr="000B12AE">
          <w:rPr>
            <w:rStyle w:val="Hyperlink"/>
          </w:rPr>
          <w:t>beate.kranich@gesundheitsverbund.at</w:t>
        </w:r>
      </w:hyperlink>
    </w:p>
    <w:p w14:paraId="5E70728B" w14:textId="77777777" w:rsidR="000B12AE" w:rsidRPr="000B12AE" w:rsidRDefault="000B12AE" w:rsidP="000B12AE">
      <w:r w:rsidRPr="000B12AE">
        <w:rPr>
          <w:b/>
          <w:bCs/>
        </w:rPr>
        <w:t>Kontaktperson:</w:t>
      </w:r>
    </w:p>
    <w:p w14:paraId="1AE7296C" w14:textId="77777777" w:rsidR="000B12AE" w:rsidRPr="000B12AE" w:rsidRDefault="000B12AE" w:rsidP="000B12AE">
      <w:r w:rsidRPr="000B12AE">
        <w:rPr>
          <w:b/>
          <w:bCs/>
        </w:rPr>
        <w:t>Name des Trägers:</w:t>
      </w:r>
      <w:r w:rsidRPr="000B12AE">
        <w:br/>
        <w:t>Wiener Gesundheitsverbund Klinik Landstraße</w:t>
      </w:r>
      <w:r w:rsidRPr="000B12AE">
        <w:br/>
        <w:t>Allgemein Psychiatrische Abteilung</w:t>
      </w:r>
      <w:r w:rsidRPr="000B12AE">
        <w:br/>
        <w:t>60 stationäre, 10 tagesklinische Betten, Psychiatrische Notfallambulanz</w:t>
      </w:r>
      <w:r w:rsidRPr="000B12AE">
        <w:br/>
        <w:t>Bezirke 1,3,4,11; nicht gemeldete Nachname M, N; unbekannte Personen</w:t>
      </w:r>
    </w:p>
    <w:p w14:paraId="7DE286FB" w14:textId="77777777" w:rsidR="00EA35C0" w:rsidRDefault="00EA35C0"/>
    <w:sectPr w:rsidR="00EA35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C21"/>
    <w:multiLevelType w:val="multilevel"/>
    <w:tmpl w:val="D8EC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A03C0"/>
    <w:multiLevelType w:val="multilevel"/>
    <w:tmpl w:val="217E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F3D68"/>
    <w:multiLevelType w:val="multilevel"/>
    <w:tmpl w:val="EE00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E2DD7"/>
    <w:multiLevelType w:val="multilevel"/>
    <w:tmpl w:val="BD18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563EA5"/>
    <w:multiLevelType w:val="multilevel"/>
    <w:tmpl w:val="0C08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0430C6"/>
    <w:multiLevelType w:val="multilevel"/>
    <w:tmpl w:val="A906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686F05"/>
    <w:multiLevelType w:val="multilevel"/>
    <w:tmpl w:val="C0EA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FE57E6"/>
    <w:multiLevelType w:val="multilevel"/>
    <w:tmpl w:val="C27A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0599983">
    <w:abstractNumId w:val="7"/>
  </w:num>
  <w:num w:numId="2" w16cid:durableId="1904758895">
    <w:abstractNumId w:val="2"/>
  </w:num>
  <w:num w:numId="3" w16cid:durableId="983504181">
    <w:abstractNumId w:val="6"/>
  </w:num>
  <w:num w:numId="4" w16cid:durableId="913970177">
    <w:abstractNumId w:val="5"/>
  </w:num>
  <w:num w:numId="5" w16cid:durableId="920214880">
    <w:abstractNumId w:val="3"/>
  </w:num>
  <w:num w:numId="6" w16cid:durableId="1873037024">
    <w:abstractNumId w:val="1"/>
  </w:num>
  <w:num w:numId="7" w16cid:durableId="1404059461">
    <w:abstractNumId w:val="4"/>
  </w:num>
  <w:num w:numId="8" w16cid:durableId="1153713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2AE"/>
    <w:rsid w:val="000B12AE"/>
    <w:rsid w:val="001B7046"/>
    <w:rsid w:val="00292B62"/>
    <w:rsid w:val="005E27D2"/>
    <w:rsid w:val="00E858CD"/>
    <w:rsid w:val="00EA35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ABDC6"/>
  <w15:chartTrackingRefBased/>
  <w15:docId w15:val="{F829732A-DE91-4E66-8B6C-7F282533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B12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0B12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0B12AE"/>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0B12AE"/>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0B12AE"/>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0B12A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B12A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B12A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B12A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B12AE"/>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0B12A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0B12AE"/>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0B12AE"/>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0B12AE"/>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0B12A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B12A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B12A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B12AE"/>
    <w:rPr>
      <w:rFonts w:eastAsiaTheme="majorEastAsia" w:cstheme="majorBidi"/>
      <w:color w:val="272727" w:themeColor="text1" w:themeTint="D8"/>
    </w:rPr>
  </w:style>
  <w:style w:type="paragraph" w:styleId="Titel">
    <w:name w:val="Title"/>
    <w:basedOn w:val="Standard"/>
    <w:next w:val="Standard"/>
    <w:link w:val="TitelZchn"/>
    <w:uiPriority w:val="10"/>
    <w:qFormat/>
    <w:rsid w:val="000B1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B12A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B12A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B12A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B12A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B12AE"/>
    <w:rPr>
      <w:i/>
      <w:iCs/>
      <w:color w:val="404040" w:themeColor="text1" w:themeTint="BF"/>
    </w:rPr>
  </w:style>
  <w:style w:type="paragraph" w:styleId="Listenabsatz">
    <w:name w:val="List Paragraph"/>
    <w:basedOn w:val="Standard"/>
    <w:uiPriority w:val="34"/>
    <w:qFormat/>
    <w:rsid w:val="000B12AE"/>
    <w:pPr>
      <w:ind w:left="720"/>
      <w:contextualSpacing/>
    </w:pPr>
  </w:style>
  <w:style w:type="character" w:styleId="IntensiveHervorhebung">
    <w:name w:val="Intense Emphasis"/>
    <w:basedOn w:val="Absatz-Standardschriftart"/>
    <w:uiPriority w:val="21"/>
    <w:qFormat/>
    <w:rsid w:val="000B12AE"/>
    <w:rPr>
      <w:i/>
      <w:iCs/>
      <w:color w:val="2F5496" w:themeColor="accent1" w:themeShade="BF"/>
    </w:rPr>
  </w:style>
  <w:style w:type="paragraph" w:styleId="IntensivesZitat">
    <w:name w:val="Intense Quote"/>
    <w:basedOn w:val="Standard"/>
    <w:next w:val="Standard"/>
    <w:link w:val="IntensivesZitatZchn"/>
    <w:uiPriority w:val="30"/>
    <w:qFormat/>
    <w:rsid w:val="000B12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0B12AE"/>
    <w:rPr>
      <w:i/>
      <w:iCs/>
      <w:color w:val="2F5496" w:themeColor="accent1" w:themeShade="BF"/>
    </w:rPr>
  </w:style>
  <w:style w:type="character" w:styleId="IntensiverVerweis">
    <w:name w:val="Intense Reference"/>
    <w:basedOn w:val="Absatz-Standardschriftart"/>
    <w:uiPriority w:val="32"/>
    <w:qFormat/>
    <w:rsid w:val="000B12AE"/>
    <w:rPr>
      <w:b/>
      <w:bCs/>
      <w:smallCaps/>
      <w:color w:val="2F5496" w:themeColor="accent1" w:themeShade="BF"/>
      <w:spacing w:val="5"/>
    </w:rPr>
  </w:style>
  <w:style w:type="character" w:styleId="Hyperlink">
    <w:name w:val="Hyperlink"/>
    <w:basedOn w:val="Absatz-Standardschriftart"/>
    <w:uiPriority w:val="99"/>
    <w:unhideWhenUsed/>
    <w:rsid w:val="000B12AE"/>
    <w:rPr>
      <w:color w:val="0563C1" w:themeColor="hyperlink"/>
      <w:u w:val="single"/>
    </w:rPr>
  </w:style>
  <w:style w:type="character" w:styleId="NichtaufgelsteErwhnung">
    <w:name w:val="Unresolved Mention"/>
    <w:basedOn w:val="Absatz-Standardschriftart"/>
    <w:uiPriority w:val="99"/>
    <w:semiHidden/>
    <w:unhideWhenUsed/>
    <w:rsid w:val="000B1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51002">
      <w:bodyDiv w:val="1"/>
      <w:marLeft w:val="0"/>
      <w:marRight w:val="0"/>
      <w:marTop w:val="0"/>
      <w:marBottom w:val="0"/>
      <w:divBdr>
        <w:top w:val="none" w:sz="0" w:space="0" w:color="auto"/>
        <w:left w:val="none" w:sz="0" w:space="0" w:color="auto"/>
        <w:bottom w:val="none" w:sz="0" w:space="0" w:color="auto"/>
        <w:right w:val="none" w:sz="0" w:space="0" w:color="auto"/>
      </w:divBdr>
    </w:div>
    <w:div w:id="168644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sa=E&amp;q=mailto%3Abeate.kranich%40gesundheitsverbund.a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1424</Words>
  <Characters>8978</Characters>
  <Application>Microsoft Office Word</Application>
  <DocSecurity>0</DocSecurity>
  <Lines>74</Lines>
  <Paragraphs>20</Paragraphs>
  <ScaleCrop>false</ScaleCrop>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dc:creator>
  <cp:keywords/>
  <dc:description/>
  <cp:lastModifiedBy>Michaela</cp:lastModifiedBy>
  <cp:revision>3</cp:revision>
  <dcterms:created xsi:type="dcterms:W3CDTF">2025-07-15T10:20:00Z</dcterms:created>
  <dcterms:modified xsi:type="dcterms:W3CDTF">2025-07-15T10:41:00Z</dcterms:modified>
</cp:coreProperties>
</file>