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F086" w14:textId="77777777" w:rsidR="00EE5DAA" w:rsidRPr="00EE5DAA" w:rsidRDefault="00EE5DAA" w:rsidP="00EE5DAA">
      <w:r w:rsidRPr="00EE5DAA">
        <w:rPr>
          <w:b/>
          <w:bCs/>
        </w:rPr>
        <w:t>Titel der Initiative:</w:t>
      </w:r>
      <w:r w:rsidRPr="00EE5DAA">
        <w:br/>
        <w:t>Kinder Schützen - Sicher Arbeiten im Krankenhaus</w:t>
      </w:r>
    </w:p>
    <w:p w14:paraId="5A7D26D6" w14:textId="77777777" w:rsidR="00EE5DAA" w:rsidRPr="00EE5DAA" w:rsidRDefault="00EE5DAA" w:rsidP="00EE5DAA">
      <w:r w:rsidRPr="00EE5DAA">
        <w:rPr>
          <w:b/>
          <w:bCs/>
        </w:rPr>
        <w:t>Bereich der Initiative:</w:t>
      </w:r>
      <w:r w:rsidRPr="00EE5DAA">
        <w:br/>
        <w:t>Stationär, Ambulant, Sonstiges</w:t>
      </w:r>
    </w:p>
    <w:p w14:paraId="0E47B7A3" w14:textId="77777777" w:rsidR="00EE5DAA" w:rsidRPr="00EE5DAA" w:rsidRDefault="00EE5DAA" w:rsidP="00EE5DAA">
      <w:r w:rsidRPr="00EE5DAA">
        <w:rPr>
          <w:b/>
          <w:bCs/>
        </w:rPr>
        <w:t>Kurzbeschreibung der Initiative:</w:t>
      </w:r>
      <w:r w:rsidRPr="00EE5DAA">
        <w:br/>
        <w:t>Das Projekt "Kinder schützen - Sicher arbeiten im Krankenhaus" (im Folgenden "Schutzkonzept") der Univ.-Klinik für Kinder- und Jugendpsychiatrie (UKKJP) ist ein innovatives, mehrstufiges Vorhaben, das den Schutz und die Sicherheit vor Gewalt, Grenzverletzungen und Machtmissbrauch für Kinder und Jugendliche (Patient:innen), ihre Familien und Mitarbeitende nachhaltig stärkt. Ziel ist ein Behandlungs- und Arbeitsumfeld, in dem potenzielle Grenzüberschreitungen frühzeitig erkannt, klar benannt, wirksam beendet und aktiv vorgebeugt werden. Dazu gehören die Gestaltung sicherer Strukturen und Interaktionen, Sensibilisierung, die Stärkung der Rechte und Partizipation von Patient:innen und Mitarbeitenden sowie die Förderung der Handlungssicherheit in kinderschutzsensiblen Situationen. Im Zentrum steht eine Haltung, die von Achtsamkeit, Reflexion, Respekt und Mitbestimmung geprägt ist. Nach umfassenden klinikweiten Gefährdungsanalysen entwickelte das Projektteam in monatlichen Meetings unter aktiver Beteiligung von Mitarbeitenden aller Berufsgruppen, Patient:innen und Eltern gezielte Präventionsmaßnahmen sowie Interventions-, Aufarbeitungs- und Rehabilitationskonzepte. Das Schutzkonzept ist ein fortlaufender, partizipativer Prozess der Organisationsentwicklung. Es wird kontinuierlich durch Rückmeldungen von Patient:innen und Mitarbeitenden weiterentwickelt und durch Schulungen, Evaluationen und kreative Aktionen (z.B. Kinderrechte-Oster-Aktionen, Leitbild-Adventskalender) mit aktiver Einbindung lebendig gehalten. So entsteht eine gelebte Sicherheitskultur, die die Versorgungsqualität und das Sicherheitsgefühl aller in der Klinik nachhaltig stärkt.</w:t>
      </w:r>
    </w:p>
    <w:p w14:paraId="705C9E29" w14:textId="77777777" w:rsidR="00EE5DAA" w:rsidRPr="00EE5DAA" w:rsidRDefault="00EE5DAA" w:rsidP="00EE5DAA">
      <w:r w:rsidRPr="00EE5DAA">
        <w:rPr>
          <w:b/>
          <w:bCs/>
        </w:rPr>
        <w:t>Darstellung Ausgangslage:</w:t>
      </w:r>
      <w:r w:rsidRPr="00EE5DAA">
        <w:br/>
        <w:t>Jede Einrichtung, in der Kinder und Jugendliche betreut oder behandelt werden, birgt potenzielle Risiken für Gewalt (physisch, psychisch, sexuell), Übergriffe und Grenzverletzungen. Öffentlich bekannt gewordene Vorfälle und internationale Forschungsergebnisse zeigen, dass auch medizinische Institutionen Strukturen und Abläufe aufweisen können, die Machtmissbrauch begünstigen. Eine Gemeinsamkeit der Fälle ist, dass das bestehende Machtgefälle zwischen jungen Patient:innen und medizinischem Personal ausgenutzt wurde, wobei Übergriffe - oft getarnt als medizinisch notwendige oder wissenschaftliche Maßnahmen - lange unentdeckt blieben. Diese Erkenntnisse verdeutlichen, wie wichtig es ist, missbrauchsbegünstigende Strukturen systematisch zu analysieren und gezielt zu adressieren.</w:t>
      </w:r>
    </w:p>
    <w:p w14:paraId="2C2C82B5" w14:textId="77777777" w:rsidR="00EE5DAA" w:rsidRPr="00EE5DAA" w:rsidRDefault="00EE5DAA" w:rsidP="00EE5DAA">
      <w:r w:rsidRPr="00EE5DAA">
        <w:t>Kinder- und Jugendpsychiatrien sind in besonderem Maße mit einem erhöhten Risiko für Gewaltformen, Grenzverletzungen und Übergriffe verbunden - vor allem in stationären Settings. Gründe hierfür sind u.a.:</w:t>
      </w:r>
    </w:p>
    <w:p w14:paraId="429F1E50" w14:textId="77777777" w:rsidR="00EE5DAA" w:rsidRPr="00EE5DAA" w:rsidRDefault="00EE5DAA" w:rsidP="00EE5DAA">
      <w:pPr>
        <w:numPr>
          <w:ilvl w:val="0"/>
          <w:numId w:val="1"/>
        </w:numPr>
      </w:pPr>
      <w:r w:rsidRPr="00EE5DAA">
        <w:t>die hohe psychische Belastung und Vulnerabilität der Kinder und Jugendlichen, die eine kinder- und jugendpsychiatrische Versorgung benötigen,</w:t>
      </w:r>
    </w:p>
    <w:p w14:paraId="6D5AC49E" w14:textId="77777777" w:rsidR="00EE5DAA" w:rsidRPr="00EE5DAA" w:rsidRDefault="00EE5DAA" w:rsidP="00EE5DAA">
      <w:pPr>
        <w:numPr>
          <w:ilvl w:val="0"/>
          <w:numId w:val="1"/>
        </w:numPr>
      </w:pPr>
      <w:r w:rsidRPr="00EE5DAA">
        <w:t>Schutzmaßnahmen mit Machtmissbrauchspotenzial (z.B. Zwangsmaßnahmen),</w:t>
      </w:r>
    </w:p>
    <w:p w14:paraId="4E35CE45" w14:textId="77777777" w:rsidR="00EE5DAA" w:rsidRPr="00EE5DAA" w:rsidRDefault="00EE5DAA" w:rsidP="00EE5DAA">
      <w:pPr>
        <w:numPr>
          <w:ilvl w:val="0"/>
          <w:numId w:val="1"/>
        </w:numPr>
      </w:pPr>
      <w:r w:rsidRPr="00EE5DAA">
        <w:t>das besondere Vertrauens- und Abhängigkeitsverhältnis zwischen Patient:innen und Fachkräften im psychiatrischen Kontext,</w:t>
      </w:r>
    </w:p>
    <w:p w14:paraId="01370410" w14:textId="77777777" w:rsidR="00EE5DAA" w:rsidRPr="00EE5DAA" w:rsidRDefault="00EE5DAA" w:rsidP="00EE5DAA">
      <w:pPr>
        <w:numPr>
          <w:ilvl w:val="0"/>
          <w:numId w:val="1"/>
        </w:numPr>
      </w:pPr>
      <w:r w:rsidRPr="00EE5DAA">
        <w:t>der hohe Grad an körperlicher und emotionaler Nähe,</w:t>
      </w:r>
    </w:p>
    <w:p w14:paraId="36A388DE" w14:textId="77777777" w:rsidR="00EE5DAA" w:rsidRPr="00EE5DAA" w:rsidRDefault="00EE5DAA" w:rsidP="00EE5DAA">
      <w:pPr>
        <w:numPr>
          <w:ilvl w:val="0"/>
          <w:numId w:val="1"/>
        </w:numPr>
      </w:pPr>
      <w:r w:rsidRPr="00EE5DAA">
        <w:t>die Häufung traumatischer Vorerfahrungen bei Patient:innen mit entsprechendem Reviktimisierungsrisiko,</w:t>
      </w:r>
    </w:p>
    <w:p w14:paraId="3AC68930" w14:textId="77777777" w:rsidR="00EE5DAA" w:rsidRPr="00EE5DAA" w:rsidRDefault="00EE5DAA" w:rsidP="00EE5DAA">
      <w:pPr>
        <w:numPr>
          <w:ilvl w:val="0"/>
          <w:numId w:val="1"/>
        </w:numPr>
      </w:pPr>
      <w:r w:rsidRPr="00EE5DAA">
        <w:lastRenderedPageBreak/>
        <w:t>die emotionalen Herausforderungen des Personals (z.B. bei Selbst- oder Fremdgefährdung der Patient:innen), die mit einem erhöhten Risiko für Fehlverhalten einhergehen kann,</w:t>
      </w:r>
    </w:p>
    <w:p w14:paraId="6D89C1E3" w14:textId="77777777" w:rsidR="00EE5DAA" w:rsidRPr="00EE5DAA" w:rsidRDefault="00EE5DAA" w:rsidP="00EE5DAA">
      <w:pPr>
        <w:numPr>
          <w:ilvl w:val="0"/>
          <w:numId w:val="1"/>
        </w:numPr>
      </w:pPr>
      <w:r w:rsidRPr="00EE5DAA">
        <w:t>das erhöhte Risiko für das Personal, selbst Übergriffen und Gewalt am Arbeitsplatz ausgesetzt zu sein und mit entsprechenden Ängsten arbeiten zu müssen.</w:t>
      </w:r>
    </w:p>
    <w:p w14:paraId="58E01E4B" w14:textId="77777777" w:rsidR="00EE5DAA" w:rsidRPr="00EE5DAA" w:rsidRDefault="00EE5DAA" w:rsidP="00EE5DAA">
      <w:r w:rsidRPr="00EE5DAA">
        <w:t>Die im Projekt durchgeführten Gefährdungsanalysen zeigten zudem, dass sowohl Patient:innen als auch Mitarbeitende der UKKJP mehr Klarheit, Orientierung, Mitsprache und niedrigschwellige Möglichkeiten benötigten, um Unsicherheiten, Grenzverletzungen und Vorfälle frühzeitig anzusprechen. Ein zentrales Problem bisheriger Ansätze liegt darin, dass viele Initiativen erst entwickelt werden, wenn Vorfälle bereits passiert sind. Das Schutzkonzept der UKKJP hingegen setzt frühzeitig und proaktiv an, um Gefährdungen gar nicht erst entstehen zu lassen: Es werden präventive Maßnahmen entwickelt und implementiert, die Gefährdungen gezielt adressieren, Missbrauchspotenziale minimieren und eine sichere Umgebung für Patient:innen ebenso wie für Mitarbeitende schaffen. Institutionelle Schutzkonzepte sind in Österreich bislang kein flächendeckender Standard in Kliniken oder anderen medizinischen Einrichtungen - obwohl internationale Studien ihre Wirksamkeit für Prävention, Früherkennung und nachhaltige Aufarbeitung belegen. Das Schutzkonzept der UKKJP schließt diese Lücke und etabliert eine innovative Sicherheitskultur, die das Wohl, den Schutz und die Rechte aller in der Klinik nachhaltig sichert.</w:t>
      </w:r>
    </w:p>
    <w:p w14:paraId="28F714C4" w14:textId="77777777" w:rsidR="00EE5DAA" w:rsidRPr="00EE5DAA" w:rsidRDefault="00EE5DAA" w:rsidP="00EE5DAA">
      <w:r w:rsidRPr="00EE5DAA">
        <w:rPr>
          <w:b/>
          <w:bCs/>
        </w:rPr>
        <w:t>Konkrete Beschreibung:</w:t>
      </w:r>
      <w:r w:rsidRPr="00EE5DAA">
        <w:br/>
        <w:t>Im Rahmen des Schutzkonzepts wurde auf Basis von Gefährdungs- und Potenzialanalysen ein Präventions-, Interventions- und Aufarbeitungskonzept entwickelt. Patient:innen, ihre Eltern und Mitarbeitende wurden von Beginn an aktiv einbezogen, um ein Schutzkonzept zu erarbeiten, das alle Perspektiven und Interessen berücksichtigt, von allen mitgetragen und im Klinikalltag aktiv gelebt wird. Die Inhalte und Ergebnisse der monatlichen Meetings werden fortlaufend schriftlich festgehalten, die entwickelten Tools und Maßnahmen (s.u.) schriftlich und fotografisch dokumentiert. Im Folgenden eine Auswahl der entwickelten und umgesetzten Maßnahmen:</w:t>
      </w:r>
    </w:p>
    <w:p w14:paraId="29E45DCC" w14:textId="77777777" w:rsidR="00EE5DAA" w:rsidRPr="00EE5DAA" w:rsidRDefault="00EE5DAA" w:rsidP="00EE5DAA">
      <w:pPr>
        <w:numPr>
          <w:ilvl w:val="0"/>
          <w:numId w:val="2"/>
        </w:numPr>
      </w:pPr>
      <w:r w:rsidRPr="00EE5DAA">
        <w:rPr>
          <w:b/>
          <w:bCs/>
        </w:rPr>
        <w:t>Leitbild:</w:t>
      </w:r>
      <w:r w:rsidRPr="00EE5DAA">
        <w:t xml:space="preserve"> Formulierung eines Leitbildes, das die Werte und Haltungen der Klinik mit Fokus auf den Schutz von Patient:innen und Mitarbeitenden definiert.</w:t>
      </w:r>
    </w:p>
    <w:p w14:paraId="38EF3699" w14:textId="77777777" w:rsidR="00EE5DAA" w:rsidRPr="00EE5DAA" w:rsidRDefault="00EE5DAA" w:rsidP="00EE5DAA">
      <w:pPr>
        <w:numPr>
          <w:ilvl w:val="0"/>
          <w:numId w:val="2"/>
        </w:numPr>
      </w:pPr>
      <w:r w:rsidRPr="00EE5DAA">
        <w:rPr>
          <w:b/>
          <w:bCs/>
        </w:rPr>
        <w:t>Verhaltensleitlinien:</w:t>
      </w:r>
      <w:r w:rsidRPr="00EE5DAA">
        <w:t xml:space="preserve"> Darauf aufbauende Entwicklung eines Sets an Verhaltensleitlinien, das konkrete Vorgaben für den sicheren Umgang mit Nähe und Distanz, Körperkontakt, Privatsphäre, Kommunikation, digitalen Medien und weiteren sensiblen Bereichen enthält.</w:t>
      </w:r>
    </w:p>
    <w:p w14:paraId="4C0E5D1B" w14:textId="77777777" w:rsidR="00EE5DAA" w:rsidRPr="00EE5DAA" w:rsidRDefault="00EE5DAA" w:rsidP="00EE5DAA">
      <w:pPr>
        <w:numPr>
          <w:ilvl w:val="0"/>
          <w:numId w:val="2"/>
        </w:numPr>
      </w:pPr>
      <w:r w:rsidRPr="00EE5DAA">
        <w:rPr>
          <w:b/>
          <w:bCs/>
        </w:rPr>
        <w:t>Schulung:</w:t>
      </w:r>
      <w:r w:rsidRPr="00EE5DAA">
        <w:t xml:space="preserve"> Entwicklung und Implementierung interaktiver Schulungen und Workshops für Mitarbeitende und Führungskräfte aller Berufsgruppen. Diese beinhalten die praxisorientierte Auseinandersetzung mit dem Leitbild mit Fallbeispielen, die Anwendung präventiver Tools sowie die Integration schutzkonzeptbezogener Themen (z.B. Kinderrechte, Feedback-/Fehlerkultur) in reguläre Fortbildungsstrukturen der Klinik.</w:t>
      </w:r>
    </w:p>
    <w:p w14:paraId="5E16A043" w14:textId="77777777" w:rsidR="00EE5DAA" w:rsidRPr="00EE5DAA" w:rsidRDefault="00EE5DAA" w:rsidP="00EE5DAA">
      <w:pPr>
        <w:numPr>
          <w:ilvl w:val="0"/>
          <w:numId w:val="2"/>
        </w:numPr>
      </w:pPr>
      <w:r w:rsidRPr="00EE5DAA">
        <w:rPr>
          <w:b/>
          <w:bCs/>
        </w:rPr>
        <w:t>Partizipative Mitteilungssysteme:</w:t>
      </w:r>
      <w:r w:rsidRPr="00EE5DAA">
        <w:t xml:space="preserve"> Erweiterung der Anregungs-, Mitteilungs- und Beschwerdesysteme, speziell zugeschnitten auf die Bedürfnisse von Kindern und Jugendlichen. Dies umfasst kindgerechte, anonyme Boxen mit Wegweisern in allen Klinikbereichen, Schutzkonzept-Sprechstunden für Patient:innen, ein Vertrauenspersonen-System sowie Informationsflyer mit Kontakten zu internen Ansprechpersonen und externen Ombudsstellen. Bei der Aufnahme werden Patient:innen über diese Möglichkeiten aufgeklärt und zu deren Nutzung ermutigt.</w:t>
      </w:r>
    </w:p>
    <w:p w14:paraId="250F00CF" w14:textId="77777777" w:rsidR="00EE5DAA" w:rsidRPr="00EE5DAA" w:rsidRDefault="00EE5DAA" w:rsidP="00EE5DAA">
      <w:pPr>
        <w:numPr>
          <w:ilvl w:val="0"/>
          <w:numId w:val="2"/>
        </w:numPr>
      </w:pPr>
      <w:r w:rsidRPr="00EE5DAA">
        <w:rPr>
          <w:b/>
          <w:bCs/>
        </w:rPr>
        <w:lastRenderedPageBreak/>
        <w:t>Feedback- und Fehlerkultur:</w:t>
      </w:r>
      <w:r w:rsidRPr="00EE5DAA">
        <w:t xml:space="preserve"> Integration eines neuen Themenblocks in die regulären Strukturbesprechungen, in dem Mitarbeitende anonym über digitale Tools (z.B. Wordclouds) Themen mit Reflexionsbedarf sowie Unsicherheiten, Probleme und "Fehler" einbringen.</w:t>
      </w:r>
    </w:p>
    <w:p w14:paraId="4B9ED034" w14:textId="77777777" w:rsidR="00EE5DAA" w:rsidRPr="00EE5DAA" w:rsidRDefault="00EE5DAA" w:rsidP="00EE5DAA">
      <w:pPr>
        <w:numPr>
          <w:ilvl w:val="0"/>
          <w:numId w:val="2"/>
        </w:numPr>
      </w:pPr>
      <w:r w:rsidRPr="00EE5DAA">
        <w:rPr>
          <w:b/>
          <w:bCs/>
        </w:rPr>
        <w:t>Arbeitsgruppen (AG):</w:t>
      </w:r>
      <w:r w:rsidRPr="00EE5DAA">
        <w:t xml:space="preserve"> Etablierung von Schutzkonzept-AGs zu den Themen Kinderrechte und Kinderschutz, Sexualpädagogisches Konzept, Sicherheitsorte, Partizipation, Feedback- und Fehlerkultur, Buddy-System und Geschlechtsdiversität. Alle Mitarbeitenden wurden eingeladen, sich aktiv in eine der AGs einzubringen.</w:t>
      </w:r>
    </w:p>
    <w:p w14:paraId="26A62DEA" w14:textId="77777777" w:rsidR="00EE5DAA" w:rsidRPr="00EE5DAA" w:rsidRDefault="00EE5DAA" w:rsidP="00EE5DAA">
      <w:pPr>
        <w:numPr>
          <w:ilvl w:val="0"/>
          <w:numId w:val="2"/>
        </w:numPr>
      </w:pPr>
      <w:r w:rsidRPr="00EE5DAA">
        <w:rPr>
          <w:b/>
          <w:bCs/>
        </w:rPr>
        <w:t>Sichtbarmachung und Sensibilisierung:</w:t>
      </w:r>
      <w:r w:rsidRPr="00EE5DAA">
        <w:t xml:space="preserve"> Umsetzung von kreativen Aktionen wie einem Schutzkonzept-Leitsätze-Adventskalender, einer Kinderrechte-Ostereiersuchaktion sowie ansprechenden Plakaten und Informationsmaterialien für Patient:innen, ihre Familien und Mitarbeitenden.</w:t>
      </w:r>
    </w:p>
    <w:p w14:paraId="503C2760" w14:textId="77777777" w:rsidR="00EE5DAA" w:rsidRPr="00EE5DAA" w:rsidRDefault="00EE5DAA" w:rsidP="00EE5DAA">
      <w:pPr>
        <w:numPr>
          <w:ilvl w:val="0"/>
          <w:numId w:val="2"/>
        </w:numPr>
      </w:pPr>
      <w:r w:rsidRPr="00EE5DAA">
        <w:rPr>
          <w:b/>
          <w:bCs/>
        </w:rPr>
        <w:t>Verankerung kinderschutzsensibler Strukturen:</w:t>
      </w:r>
      <w:r w:rsidRPr="00EE5DAA">
        <w:t xml:space="preserve"> Entwicklung verbindlicher Vorgaben für risikobehaftete Situationen (z.B. Anwesenheit einer Fachperson des gleichen Geschlechts).</w:t>
      </w:r>
    </w:p>
    <w:p w14:paraId="2EBF5EA6" w14:textId="77777777" w:rsidR="00EE5DAA" w:rsidRPr="00EE5DAA" w:rsidRDefault="00EE5DAA" w:rsidP="00EE5DAA">
      <w:pPr>
        <w:numPr>
          <w:ilvl w:val="0"/>
          <w:numId w:val="2"/>
        </w:numPr>
      </w:pPr>
      <w:r w:rsidRPr="00EE5DAA">
        <w:rPr>
          <w:b/>
          <w:bCs/>
        </w:rPr>
        <w:t>Intervention und Aufarbeitung:</w:t>
      </w:r>
      <w:r w:rsidRPr="00EE5DAA">
        <w:t xml:space="preserve"> Erstellung eines Interventionsplans zur klaren Regelung von Verdachtsfällen, zum Schutz aller Beteiligten und zur raschen Klärung, sowie eines Aufarbeitungs- und Rehabilitationskonzepts, das nachhaltiges institutionelles Lernen fördert und den Umgang mit Falschbeschuldigungen regelt.</w:t>
      </w:r>
    </w:p>
    <w:p w14:paraId="7E9ED8CC" w14:textId="77777777" w:rsidR="00EE5DAA" w:rsidRPr="00EE5DAA" w:rsidRDefault="00EE5DAA" w:rsidP="00EE5DAA">
      <w:r w:rsidRPr="00EE5DAA">
        <w:rPr>
          <w:b/>
          <w:bCs/>
        </w:rPr>
        <w:t>Klinische Relevanz:</w:t>
      </w:r>
      <w:r w:rsidRPr="00EE5DAA">
        <w:br/>
        <w:t>Das Schutzkonzept trägt unmittelbar zur Erhöhung der Sicherheit von Patient:innen und Mitarbeitenden sowie zur Verbesserung der Behandlungsqualität und klinischen Abläufe bei. Der klinische Mehrwert und praktische Nutzen des Projekts zeigen sich auf mehreren Ebenen:</w:t>
      </w:r>
    </w:p>
    <w:p w14:paraId="2EF009CA" w14:textId="77777777" w:rsidR="00EE5DAA" w:rsidRPr="00EE5DAA" w:rsidRDefault="00EE5DAA" w:rsidP="00EE5DAA">
      <w:pPr>
        <w:numPr>
          <w:ilvl w:val="0"/>
          <w:numId w:val="3"/>
        </w:numPr>
      </w:pPr>
      <w:r w:rsidRPr="00EE5DAA">
        <w:rPr>
          <w:b/>
          <w:bCs/>
        </w:rPr>
        <w:t>Empowerment und Behandlungserfolg durch Partizipation:</w:t>
      </w:r>
      <w:r w:rsidRPr="00EE5DAA">
        <w:t xml:space="preserve"> Die jungen Patient:innen erleben durch ihre aktive Beteiligung, dass sie ernst genommen werden, ihre Stimme zählt und sie Behandlung und Klinikalltag mitgestalten können. Dies stärkt das Wohlbefinden der jungen Patient:innen, ihre Motivation und Mitarbeit am Therapieprozess, ihre Selbstwirksamkeit sowie ihr Vertrauen in Fachkräfte und das Gesundheitssystem - wesentliche Grundlagen für tragfähige therapeutische Beziehungen, wirksame Therapien und nachhaltige Genesung. Ein vergleichbarer Effekt ergibt sich aus der aktiven Einbindung der Eltern, deren Mitwirkung für den Behandlungserfolg entscheidend ist. Auch Mitarbeitende profitieren von einer Haltung, die sie als Mitgestaltende statt Ausführende anerkennt. Sie stärkt ihre Identifikation mit der Klinik, steigert die Arbeitszufriedenheit und verankert eine Kultur gemeinsamer Verantwortung im Team.</w:t>
      </w:r>
    </w:p>
    <w:p w14:paraId="49B451A4" w14:textId="77777777" w:rsidR="00EE5DAA" w:rsidRPr="00EE5DAA" w:rsidRDefault="00EE5DAA" w:rsidP="00EE5DAA">
      <w:pPr>
        <w:numPr>
          <w:ilvl w:val="0"/>
          <w:numId w:val="3"/>
        </w:numPr>
      </w:pPr>
      <w:r w:rsidRPr="00EE5DAA">
        <w:rPr>
          <w:b/>
          <w:bCs/>
        </w:rPr>
        <w:t>Von Sicherheit zu Resilienz bei Patient:innen:</w:t>
      </w:r>
      <w:r w:rsidRPr="00EE5DAA">
        <w:t xml:space="preserve"> Kinder und Jugendliche in psychiatrischen Einrichtungen sind besonders vulnerabel. Das Schutzkonzept geht über die Schaffung sicherer Rahmenbedingungen und die Reduktion von Gefährdungen hinaus. Altersgerechte Sensibilisierungsmaßnahmen zu Kinderrechten und Kinderschutz stärken die Fähigkeit der Patient:innen, ihre Grenzen wahrzunehmen sowie zu vertreten und bilden damit eine zentrale Voraussetzung für langfristige Resilienz. Die erworbenen Kompetenzen stärken die jungen Menschen nicht nur während des Klinikaufenthalts, sondern auch weit darüber hinaus. Projektmaßnahmen entfalten auch eine deeskalierende Wirkung und stärken die emotionale Sicherheit der Patient:innen in der Klinik und im Behandlungsteam. Dieses Erleben von Schutz und Sicherheit stärkt das Vertrauen in Fachkräfte, ermöglicht tragfähige therapeutische Beziehungen und trägt zu wirksamen Behandlungsprozessen bei.</w:t>
      </w:r>
    </w:p>
    <w:p w14:paraId="25ACD074" w14:textId="77777777" w:rsidR="00EE5DAA" w:rsidRPr="00EE5DAA" w:rsidRDefault="00EE5DAA" w:rsidP="00EE5DAA">
      <w:pPr>
        <w:numPr>
          <w:ilvl w:val="0"/>
          <w:numId w:val="3"/>
        </w:numPr>
      </w:pPr>
      <w:r w:rsidRPr="00EE5DAA">
        <w:rPr>
          <w:b/>
          <w:bCs/>
        </w:rPr>
        <w:lastRenderedPageBreak/>
        <w:t>Von Sicherheit zu Teamstabilität und Versorgungsqualität:</w:t>
      </w:r>
      <w:r w:rsidRPr="00EE5DAA">
        <w:t xml:space="preserve"> Das Schutzkonzept trägt dazu bei, dass Mitarbeitende in ihrem Arbeitsumfeld vor Grenzverletzungen und Gewalt durch Patient:innen, Angehörige sowie Kolleg:innen ebenso wie vor Falschbeschuldigungen geschützt werden. Sie werden hinsichtlich der Grenzen von Patient:innen sensibilisiert und lernen zugleich, ihre eigenen Grenzen wahrzunehmen und zu wahren. Schulungen und standardisierte Abläufe erhöhen die Handlungssicherheit im Umgang mit sensiblen Situationen und geben Orientierung bei Verdachtsfällen. Die im Schutzkonzept verankerten Reflexionsräume, offene Kommunikation und fehlerfreundliche Kultur reduzieren die Angst, Fehler zu machen oder Herausforderungen anzusprechen - ein wichtiger Schritt für kontinuierliche Verbesserung und Patient:innensicherheit. Zudem fördern sie Lernprozesse, ermöglichen emotionale Entlastung und stärken die Qualität der Zusammenarbeit. Das Projekt mindert somit nicht nur Überlastungsrisiken, sondern fördert ein Arbeitsumfeld, das Engagement, Zufriedenheit und Verbleib im Beruf stärkt - und damit Teamstabilität und Versorgungsqualität nachhaltig sichert. Es stärkt somit die Basis für eine resiliente Organisation.</w:t>
      </w:r>
    </w:p>
    <w:p w14:paraId="71C5BDBE" w14:textId="77777777" w:rsidR="00EE5DAA" w:rsidRPr="00EE5DAA" w:rsidRDefault="00EE5DAA" w:rsidP="00EE5DAA">
      <w:r w:rsidRPr="00EE5DAA">
        <w:rPr>
          <w:b/>
          <w:bCs/>
        </w:rPr>
        <w:t>Akzeptanz der Initiative:</w:t>
      </w:r>
      <w:r w:rsidRPr="00EE5DAA">
        <w:br/>
        <w:t xml:space="preserve">Bereits die Analyse potenzieller Gefährdungen für Grenzverletzungen, Gewalt und Machtmissbrauch - die Grundlage des Schutzkonzepts - erfolgte partizipativ unter aktiver Einbeziehung von Mitarbeitenden, Patient:innen und Eltern. Bei der Kick-Off Veranstaltung im Dezember 2022 identifizierten Mitarbeitende aller Professionen in Kleingruppen und im Plenum institutionelle Schwächen, interne Gefährdungsfaktoren und externe Risiken sowie Schutzfaktoren für die Patient:innen- und Mitarbeitenden-Sicherheit an der UKKJP. In einem zweiten Schritt erfolgten Befragungen aller Stakeholder an der Klinik: Patient:innen aller Bereiche (Ambulanz, Tagesklinik, Stationen, Hometreatment) nahmen an altersgerechten Interviews teil, die durch unbeteiligte Mitarbeitende durchgeführt sowie anonymisiert und qualitativ ausgewertet wurden. Die Patient:innen berichteten über ihre Erfahrungen, ihrem Sicherheitserleben sowie wahrgenommenen Gefährdungsfaktoren an der Klinik und gaben wertvolle Verbesserungsvorschläge, die im Schutzkonzept in neue Maßnahmen einflossen. Sie gaben positive Rückmeldungen zu den Befragungen und hoben dabei hervor, dass ihre Wahrnehmungen ernst genommen sowie ihre Stimme als wichtig erachtet wurde und sie zur Gestaltung beitragen konnten. Parallel beteiligten sich Mitarbeitende über die "Landkarten-Methode" zur Verortung von Sicherheits- und Gefährdungsbereichen sowie über anonyme Online-Befragungen zu ihrem persönlichen Sicherheitserleben an der Klinik, ihrer Handlungssicherheit und Verbesserungsvorschlägen. Auch Eltern lieferten anonym per Online-Fragebogen externe Perspektiven zur Sicherheit ihrer Kinder an der Klinik. Diese breit angelegte Beteiligung stieß auf große Resonanz, förderte die Akzeptanz des Schutzkonzepts und legte die Basis für ein Schutzkonzept, das von allen Beteiligten mitgetragen und aktiv umgesetzt wird. Kreative Aktionen wie die Kinderrechte-Ostersuche oder der Leitbild-Adventkalender machen das Schutzkonzept für Patient:innen und Mitarbeitende niedrigschwellig erlebbar, fördern die Sichtbarkeit und Akzeptanz des Konzepts und laden zur aktiven Auseinandersetzung ein. Zusätzlich zu regelmäßigen Workshops und Kurzvorstellungen in allen Klinik-Funktionsbereichen informiert das Schutzkonzept-Team innerhalb regulärer Besprechungsstrukturen laufend über neue Entwicklungen. Neue Mitarbeitende werden frühzeitig über ein Buddy-System eingebunden. Das interdisziplinäre Schutzkonzept-Kernteam, bestehend aus klinisch tätigen Mitarbeitenden, wird als praxisnah wahrgenommen und erfährt Vertrauen in Bezug auf den klinischen Nutzen des Konzepts. Durch den engen Austausch mit Kolleg:innen nimmt das Kernteam Fragen, Anliegen und Rückmeldungen kontinuierlich auf und integriert diese in die Weiterentwicklung des Schutzkonzepts. Bereits im Rahmen der Rückmeldestrukturen konnten belastende Situationen, Kommunikationsprobleme und mögliche Grenzverletzungen identifiziert und transparent </w:t>
      </w:r>
      <w:r w:rsidRPr="00EE5DAA">
        <w:lastRenderedPageBreak/>
        <w:t>aufgearbeitet werden, was das Vertrauen in das Schutzkonzept weiter stärkte. Die Initiative stieß insgesamt auf eine hohe Akzeptanz bei Patient:innen, Mitarbeitenden und Eltern. Vorbehalte konnten durch den partizipativen Ansatz, eine transparente Kommunikation und den Fokus auf gemeinsame Gestaltungsmöglichkeiten minimiert werden.</w:t>
      </w:r>
    </w:p>
    <w:p w14:paraId="4A0D066D" w14:textId="77777777" w:rsidR="00EE5DAA" w:rsidRPr="00EE5DAA" w:rsidRDefault="00EE5DAA" w:rsidP="00EE5DAA">
      <w:r w:rsidRPr="00EE5DAA">
        <w:rPr>
          <w:b/>
          <w:bCs/>
        </w:rPr>
        <w:t>Multidisziplinarität der Initiative:</w:t>
      </w:r>
      <w:r w:rsidRPr="00EE5DAA">
        <w:br/>
        <w:t>Das Schutzkonzept-Kernteam setzt sich aus Mitarbeitenden aller Berufsgruppen und Funktionsbereiche der Klinik zusammen. Vertreten sind u.a. Ärzt:innen, Psycholog:innen, Pflegefachkräfte, Sozialpädagog:innen, Sozialarbeiter:innen sowie Fachkräfte aus dem Bereich MTDG. Alle Mitarbeitenden der Klinik wurden eingeladen, sich freiwillig und partizipativ einzubringen. Der Mehrwert dieser Multidisziplinarität ist vielschichtig: Sie ermöglicht eine ganzheitliche Analyse von Gefährdungen und Schutzfaktoren, die alle Ebenen des Klinikalltags und unterschiedliche Perspektiven berücksichtigt. Jede Berufsgruppe bringt spezifische Erfahrungen und Blickwinkel ein, da sie andere Berührungspunkte mit Patient:innen hat und unterschiedliche Herausforderungen wahrnimmt. Die enge Zusammenarbeit verschiedener Professionen fördert tragfähige, praxisnahe Lösungen und stärkt die Akzeptanz und Umsetzung des Schutzkonzepts im gesamten Haus. Die partizipative Einbindung aller Berufsgruppen erhöht zudem die Identifikation mit dem Schutzkonzept und fördert eine Haltung gemeinsamer Verantwortung für den Schutz aller. Auch Patient:innen wurden von Beginn an aktiv und altersgerecht in die Entwicklung und Umsetzung eingebunden: Sie sind nicht nur Zielgruppe, sondern gelten als aktive Mitgestaltende eines sicheren Umfelds. Diese Einbindung hat einen doppelten Mehrwert: Sie stärkt das Vertrauen der Kinder und Jugendlichen in die Institution und fördert ihre Selbstwirksamkeit. Gleichzeitig erhöht sie die Wirksamkeit und Alltagstauglichkeit des Schutzkonzepts, da es von der Zielgruppe mitgetragen und im Klinikalltag gelebt wird.</w:t>
      </w:r>
    </w:p>
    <w:p w14:paraId="70BC6CB8" w14:textId="77777777" w:rsidR="00EE5DAA" w:rsidRPr="00EE5DAA" w:rsidRDefault="00EE5DAA" w:rsidP="00EE5DAA">
      <w:r w:rsidRPr="00EE5DAA">
        <w:rPr>
          <w:b/>
          <w:bCs/>
        </w:rPr>
        <w:t>Erzielte Effekte:</w:t>
      </w:r>
      <w:r w:rsidRPr="00EE5DAA">
        <w:br/>
        <w:t>Die zu Beginn der Schutzkonzept-Entwicklung durchgeführte Gefährdungsanalyse zeigte deutlichen Handlungsbedarf im Bereich des Schutzes von Patient:innen und Mitarbeitenden an der Klinik:</w:t>
      </w:r>
    </w:p>
    <w:p w14:paraId="07A3C8FB" w14:textId="77777777" w:rsidR="00EE5DAA" w:rsidRPr="00EE5DAA" w:rsidRDefault="00EE5DAA" w:rsidP="00EE5DAA">
      <w:pPr>
        <w:numPr>
          <w:ilvl w:val="0"/>
          <w:numId w:val="4"/>
        </w:numPr>
      </w:pPr>
      <w:r w:rsidRPr="00EE5DAA">
        <w:t xml:space="preserve">Ein Auszug aus den </w:t>
      </w:r>
      <w:r w:rsidRPr="00EE5DAA">
        <w:rPr>
          <w:b/>
          <w:bCs/>
        </w:rPr>
        <w:t>Patient:innen-Interviews</w:t>
      </w:r>
      <w:r w:rsidRPr="00EE5DAA">
        <w:t>:</w:t>
      </w:r>
    </w:p>
    <w:p w14:paraId="3161FBA8" w14:textId="77777777" w:rsidR="00EE5DAA" w:rsidRPr="00EE5DAA" w:rsidRDefault="00EE5DAA" w:rsidP="00EE5DAA">
      <w:pPr>
        <w:numPr>
          <w:ilvl w:val="1"/>
          <w:numId w:val="4"/>
        </w:numPr>
      </w:pPr>
      <w:r w:rsidRPr="00EE5DAA">
        <w:t>41% gaben an, sich an der Klinik nicht ausreichend sicher oder geschützt zu fühlen,</w:t>
      </w:r>
    </w:p>
    <w:p w14:paraId="170037E5" w14:textId="77777777" w:rsidR="00EE5DAA" w:rsidRPr="00EE5DAA" w:rsidRDefault="00EE5DAA" w:rsidP="00EE5DAA">
      <w:pPr>
        <w:numPr>
          <w:ilvl w:val="1"/>
          <w:numId w:val="4"/>
        </w:numPr>
      </w:pPr>
      <w:r w:rsidRPr="00EE5DAA">
        <w:t>47% Mitteilungsmöglichkeiten zu vermissen und</w:t>
      </w:r>
    </w:p>
    <w:p w14:paraId="7E6D1A30" w14:textId="77777777" w:rsidR="00EE5DAA" w:rsidRPr="00EE5DAA" w:rsidRDefault="00EE5DAA" w:rsidP="00EE5DAA">
      <w:pPr>
        <w:numPr>
          <w:ilvl w:val="1"/>
          <w:numId w:val="4"/>
        </w:numPr>
      </w:pPr>
      <w:r w:rsidRPr="00EE5DAA">
        <w:t>33% sich nicht ausreichend gehört zu fühlen.</w:t>
      </w:r>
    </w:p>
    <w:p w14:paraId="3A92A703" w14:textId="77777777" w:rsidR="00EE5DAA" w:rsidRPr="00EE5DAA" w:rsidRDefault="00EE5DAA" w:rsidP="00EE5DAA">
      <w:pPr>
        <w:numPr>
          <w:ilvl w:val="0"/>
          <w:numId w:val="4"/>
        </w:numPr>
      </w:pPr>
      <w:r w:rsidRPr="00EE5DAA">
        <w:t xml:space="preserve">Ein Auszug aus den </w:t>
      </w:r>
      <w:r w:rsidRPr="00EE5DAA">
        <w:rPr>
          <w:b/>
          <w:bCs/>
        </w:rPr>
        <w:t>Mitarbeitenden-Fragebögen</w:t>
      </w:r>
      <w:r w:rsidRPr="00EE5DAA">
        <w:t>:</w:t>
      </w:r>
    </w:p>
    <w:p w14:paraId="271DF66F" w14:textId="77777777" w:rsidR="00EE5DAA" w:rsidRPr="00EE5DAA" w:rsidRDefault="00EE5DAA" w:rsidP="00EE5DAA">
      <w:pPr>
        <w:numPr>
          <w:ilvl w:val="1"/>
          <w:numId w:val="4"/>
        </w:numPr>
      </w:pPr>
      <w:r w:rsidRPr="00EE5DAA">
        <w:t>70% berichteten, in bestimmten Situationen oder an bestimmten Orten an der Klinik kein Sicherheitsgefühl zu erleben,</w:t>
      </w:r>
    </w:p>
    <w:p w14:paraId="4383B9B8" w14:textId="77777777" w:rsidR="00EE5DAA" w:rsidRPr="00EE5DAA" w:rsidRDefault="00EE5DAA" w:rsidP="00EE5DAA">
      <w:pPr>
        <w:numPr>
          <w:ilvl w:val="1"/>
          <w:numId w:val="4"/>
        </w:numPr>
      </w:pPr>
      <w:r w:rsidRPr="00EE5DAA">
        <w:t>64%, sich mit einzelnen Personen unwohl zu fühlen, und</w:t>
      </w:r>
    </w:p>
    <w:p w14:paraId="2F78A6EE" w14:textId="77777777" w:rsidR="00EE5DAA" w:rsidRPr="00EE5DAA" w:rsidRDefault="00EE5DAA" w:rsidP="00EE5DAA">
      <w:pPr>
        <w:numPr>
          <w:ilvl w:val="1"/>
          <w:numId w:val="4"/>
        </w:numPr>
      </w:pPr>
      <w:r w:rsidRPr="00EE5DAA">
        <w:t>67%, Sorge vor körperlichen Angriffen zu haben.</w:t>
      </w:r>
    </w:p>
    <w:p w14:paraId="42A8BF32" w14:textId="77777777" w:rsidR="00EE5DAA" w:rsidRPr="00EE5DAA" w:rsidRDefault="00EE5DAA" w:rsidP="00EE5DAA">
      <w:r w:rsidRPr="00EE5DAA">
        <w:t>Die Wirkung der Schutzkonzept-Maßnahmen wird u.a. durch Rückmeldungen aus Patient:innen-Sprechstunden, Reflexionsrunden mit Mitarbeitenden sowie die neu etablierten Mitteilungs- und Anregungssysteme kontinuierlich erfasst. Das Interventions- und Rehabilitationskonzept kam bereits erfolgreich zum Einsatz und wurde von Betroffenen als hilfreiche und unterstützende Struktur wahrgenommen. Nach der Implementierung des Schutzkonzepts berichteten Patient:innen und Mitarbeitende von wahrgenommenen Verbesserungen im Bereich des Schutzes und der Sicherheit:</w:t>
      </w:r>
    </w:p>
    <w:p w14:paraId="5EBBA69F" w14:textId="77777777" w:rsidR="00EE5DAA" w:rsidRPr="00EE5DAA" w:rsidRDefault="00EE5DAA" w:rsidP="00EE5DAA">
      <w:pPr>
        <w:numPr>
          <w:ilvl w:val="0"/>
          <w:numId w:val="5"/>
        </w:numPr>
      </w:pPr>
      <w:r w:rsidRPr="00EE5DAA">
        <w:rPr>
          <w:b/>
          <w:bCs/>
        </w:rPr>
        <w:lastRenderedPageBreak/>
        <w:t>Patient:innen</w:t>
      </w:r>
      <w:r w:rsidRPr="00EE5DAA">
        <w:t xml:space="preserve"> berichteten, dass ihnen die Möglichkeit, neutrale Vertrauenspersonen zu kontaktieren und Unterstützung zu erhalten, ein erhöhtes Sicherheitsgefühl vermittelt. Viele betonten, wie stärkend es sei, aktiv nach ihrem Erleben und ihrer Meinung gefragt zu werden und zu spüren, dass ihre Anliegen ernst genommen und bearbeitet werden. Altersgerechte Sensibilisierungsmaßnahmen, wie die Kinderrechte-Osteraktion, halfen ihnen, ihre Rechte besser wahrzunehmen. Patient:innen erleben die Klinik zunehmend als ein Ort, an dem ihre Perspektive zählt und in Entscheidungen einfließt, was ihr Vertrauen in die Behandlung verbessert.</w:t>
      </w:r>
    </w:p>
    <w:p w14:paraId="5FF40A36" w14:textId="77777777" w:rsidR="00EE5DAA" w:rsidRPr="00EE5DAA" w:rsidRDefault="00EE5DAA" w:rsidP="00EE5DAA">
      <w:pPr>
        <w:numPr>
          <w:ilvl w:val="0"/>
          <w:numId w:val="5"/>
        </w:numPr>
      </w:pPr>
      <w:r w:rsidRPr="00EE5DAA">
        <w:rPr>
          <w:b/>
          <w:bCs/>
        </w:rPr>
        <w:t>Auch Mitarbeitende</w:t>
      </w:r>
      <w:r w:rsidRPr="00EE5DAA">
        <w:t xml:space="preserve"> berichteten, dass die im Schutzkonzept eingesetzten Maßnahmen ihren Blick für potenziell grenzverletzendes Verhalten und Strukturen stärkten und ihnen Sicherheit geben, diese anzusprechen. Praxisorientierte Workshops und klare Verhaltensleitlinien stärkten ihre Handlungssicherheit im Umgang mit sensiblen Situationen. Die transparenten Interventions- und Rehabilitationspläne trugen ebenfalls dazu bei, das Sicherheitserleben zu verbessern - sowohl für den Umgang mit Vorfällen als auch im Falle von Falschbeschuldigungen. Zudem wurde eine offenere Kommunikationskultur wahrgenommen, in der Feedback wertschätzend geäußert und gemeinsam Lösungen entwickelt werden.</w:t>
      </w:r>
    </w:p>
    <w:p w14:paraId="30389B66" w14:textId="77777777" w:rsidR="00EE5DAA" w:rsidRPr="00EE5DAA" w:rsidRDefault="00EE5DAA" w:rsidP="00EE5DAA">
      <w:r w:rsidRPr="00EE5DAA">
        <w:t>Nach Etablierung aller Arbeitsgruppen ist eine Wiederholung der multimodalen Befragungen (teilstrukturierte Patient:innen-Interviews sowie anonyme Online-Fragebögen für Mitarbeitende und Eltern) geplant, um Veränderungen im Sicherheits- und Schutzempfinden systematisch zu evaluieren. Zusammenfassend hat das Schutzkonzept das Sicherheitserleben von Patient:innen und Mitarbeitenden laut deren Rückmeldungen gestärkt, die Behandlungsqualität verbessert und Risiken institutioneller Gewalt reduziert. Es entwickelt sich als dynamischer Prozess weiter, dessen Wirksamkeit durch regelmäßige Evaluationen und Feedbackschleifen gesichert wird.</w:t>
      </w:r>
    </w:p>
    <w:p w14:paraId="06AE7379" w14:textId="77777777" w:rsidR="00EE5DAA" w:rsidRPr="00EE5DAA" w:rsidRDefault="00EE5DAA" w:rsidP="00EE5DAA">
      <w:r w:rsidRPr="00EE5DAA">
        <w:rPr>
          <w:b/>
          <w:bCs/>
        </w:rPr>
        <w:t>Sicherstellung der Nachhaltigkeit:</w:t>
      </w:r>
      <w:r w:rsidRPr="00EE5DAA">
        <w:br/>
        <w:t>Das Schutzkonzept ist als kontinuierlicher Prozess angelegt und fest im Qualitätsmanagement der Klinik verankert. Es wird durch regelmäßige Schulungen, Team-Meetings sowie systematische Evaluationen langfristig gesichert. Neue Mitarbeitende werden bereits im Rahmen des Onboardings umfassend mit den Inhalten und Grundhaltungen des Schutzkonzepts vertraut gemacht. Als weitere Nachhaltigkeitsmaßnahme richtete das Kernteam themenspezifische Arbeitsgruppen (AGs) ein und lud alle Mitarbeitenden der Klinik ein, sich aktiv daran zu beteiligen. Die AGs vertiefen zentrale Themen des Patient:innen- und Mitarbeitendenschutzes (s.o.), erarbeiten partizipativ Maßnahmen und verankern diese im Gesamtkonzept, sodass es von allen mitgetragen und im Klinikalltag aktiv gelebt wird. Die Ergebnisse fließen in einen detaillierten Implementierungsplan ein, der klare Verantwortlichkeiten, Zeitpläne und Kontrollmechanismen definiert und so eine einheitliche Anwendung des Schutzkonzepts in allen Klinikbereichen sicherstellt. Um die nachhaltige Verankerung zu gewährleisten, wurden umfassende Schulungsprogramme für sämtliche Berufsgruppen entwickelt und implementiert. Ein besonderer Fokus liegt auf der kontinuierlichen Information und Einbindung aller Stakeholder, sodass das Schutzkonzept nicht nur bekannt ist, sondern aktiv verstanden, im Klinikalltag gelebt und stetig weiterentwickelt wird. Nachhaltigkeit wird zudem durch regelmäßige Audits, Monitoringprozesse und etablierte Feedbackschleifen gesichert. Das klare Commitment der Führungsebene und die breite Beteiligung aller Mitarbeitenden bilden die Grundlage für die dauerhafte Sicherung und Weiterentwicklung des Schutzkonzepts.</w:t>
      </w:r>
    </w:p>
    <w:p w14:paraId="6D908D25" w14:textId="77777777" w:rsidR="00EE5DAA" w:rsidRPr="00EE5DAA" w:rsidRDefault="00EE5DAA" w:rsidP="00EE5DAA">
      <w:r w:rsidRPr="00EE5DAA">
        <w:rPr>
          <w:b/>
          <w:bCs/>
        </w:rPr>
        <w:t>Conflict of Interest:</w:t>
      </w:r>
      <w:r w:rsidRPr="00EE5DAA">
        <w:br/>
        <w:t xml:space="preserve">Die Entwicklung und Implementierung erfolgten ausschließlich durch interne Ressourcen und Expertise, das Projekt wurde und wird nicht mit Drittmitteln finanziert. Zur Qualitätssicherung wurde Herr Prof. Dr. Jörg Fegert, ein renommierter Experte im Bereich Kinderschutz und </w:t>
      </w:r>
      <w:r w:rsidRPr="00EE5DAA">
        <w:lastRenderedPageBreak/>
        <w:t>Kinderschutzkonzepte, von der Universitätsklinik Ulm hinzugezogen, der unentgeltlich eine zweistündige Supervision/Evaluierung für das Team anbot.</w:t>
      </w:r>
    </w:p>
    <w:p w14:paraId="5D83BA61" w14:textId="77777777" w:rsidR="00EE5DAA" w:rsidRPr="00EE5DAA" w:rsidRDefault="00EE5DAA" w:rsidP="00EE5DAA">
      <w:r w:rsidRPr="00EE5DAA">
        <w:rPr>
          <w:b/>
          <w:bCs/>
        </w:rPr>
        <w:t>Projektdauer:</w:t>
      </w:r>
      <w:r w:rsidRPr="00EE5DAA">
        <w:br/>
        <w:t>Das Projekt startete am 20.12.2022 (Auftakttermin) und ist als fortlaufender Prozess angelegt. Schulungen, Feedbackstrukturen und Evaluationen sichern seine Verankerung, Überprüfung und Weiterentwicklung im Klinikalltag.</w:t>
      </w:r>
    </w:p>
    <w:p w14:paraId="2191F17C" w14:textId="77777777" w:rsidR="00EE5DAA" w:rsidRPr="00EE5DAA" w:rsidRDefault="00EE5DAA" w:rsidP="00EE5DAA">
      <w:r w:rsidRPr="00EE5DAA">
        <w:rPr>
          <w:b/>
          <w:bCs/>
        </w:rPr>
        <w:t>Kontaktperson:</w:t>
      </w:r>
      <w:r w:rsidRPr="00EE5DAA">
        <w:br/>
        <w:t>Vorname Nachname: Sarah Macura</w:t>
      </w:r>
      <w:r w:rsidRPr="00EE5DAA">
        <w:br/>
        <w:t>Adresse: Währinger Gürtel 18-20</w:t>
      </w:r>
      <w:r w:rsidRPr="00EE5DAA">
        <w:br/>
        <w:t>PLZ Ort: 1090 Wien</w:t>
      </w:r>
      <w:r w:rsidRPr="00EE5DAA">
        <w:br/>
        <w:t>Telefon: +43 699 199 329 10</w:t>
      </w:r>
      <w:r w:rsidRPr="00EE5DAA">
        <w:br/>
        <w:t xml:space="preserve">E-Mail: </w:t>
      </w:r>
      <w:hyperlink r:id="rId5" w:tgtFrame="_blank" w:history="1">
        <w:r w:rsidRPr="00EE5DAA">
          <w:rPr>
            <w:rStyle w:val="Hyperlink"/>
          </w:rPr>
          <w:t>sarah.macura@akhwien.at</w:t>
        </w:r>
      </w:hyperlink>
    </w:p>
    <w:p w14:paraId="76E9D824" w14:textId="77777777" w:rsidR="00EE5DAA" w:rsidRPr="00EE5DAA" w:rsidRDefault="00EE5DAA" w:rsidP="00EE5DAA">
      <w:r w:rsidRPr="00EE5DAA">
        <w:rPr>
          <w:b/>
          <w:bCs/>
        </w:rPr>
        <w:t>Name des Trägers:</w:t>
      </w:r>
      <w:r w:rsidRPr="00EE5DAA">
        <w:br/>
        <w:t>Universitätsklinik für Kinder- und Jugendpsychiatrie, 30, 6, 174</w:t>
      </w:r>
    </w:p>
    <w:p w14:paraId="06098F4B" w14:textId="77777777" w:rsidR="00EA35C0" w:rsidRDefault="00EA35C0"/>
    <w:sectPr w:rsidR="00EA35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F54"/>
    <w:multiLevelType w:val="multilevel"/>
    <w:tmpl w:val="819E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444F3"/>
    <w:multiLevelType w:val="multilevel"/>
    <w:tmpl w:val="D90C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4D1559"/>
    <w:multiLevelType w:val="multilevel"/>
    <w:tmpl w:val="5ACE2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777E20"/>
    <w:multiLevelType w:val="multilevel"/>
    <w:tmpl w:val="B07E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CB4222"/>
    <w:multiLevelType w:val="multilevel"/>
    <w:tmpl w:val="82CE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8217806">
    <w:abstractNumId w:val="3"/>
  </w:num>
  <w:num w:numId="2" w16cid:durableId="1863937174">
    <w:abstractNumId w:val="4"/>
  </w:num>
  <w:num w:numId="3" w16cid:durableId="1890148810">
    <w:abstractNumId w:val="1"/>
  </w:num>
  <w:num w:numId="4" w16cid:durableId="723873812">
    <w:abstractNumId w:val="2"/>
  </w:num>
  <w:num w:numId="5" w16cid:durableId="208721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DAA"/>
    <w:rsid w:val="00022B04"/>
    <w:rsid w:val="00292B62"/>
    <w:rsid w:val="00EA35C0"/>
    <w:rsid w:val="00EE5D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DC8CF"/>
  <w15:chartTrackingRefBased/>
  <w15:docId w15:val="{B1885C95-F073-4E85-8317-D8637AD6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5D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EE5D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EE5DA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E5DA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E5DA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E5DA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5DA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5DA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5DA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5DA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E5DA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E5DA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E5DA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E5DA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E5DA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5DA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5DA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5DAA"/>
    <w:rPr>
      <w:rFonts w:eastAsiaTheme="majorEastAsia" w:cstheme="majorBidi"/>
      <w:color w:val="272727" w:themeColor="text1" w:themeTint="D8"/>
    </w:rPr>
  </w:style>
  <w:style w:type="paragraph" w:styleId="Titel">
    <w:name w:val="Title"/>
    <w:basedOn w:val="Standard"/>
    <w:next w:val="Standard"/>
    <w:link w:val="TitelZchn"/>
    <w:uiPriority w:val="10"/>
    <w:qFormat/>
    <w:rsid w:val="00EE5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5DA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5DA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5DA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5DA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E5DAA"/>
    <w:rPr>
      <w:i/>
      <w:iCs/>
      <w:color w:val="404040" w:themeColor="text1" w:themeTint="BF"/>
    </w:rPr>
  </w:style>
  <w:style w:type="paragraph" w:styleId="Listenabsatz">
    <w:name w:val="List Paragraph"/>
    <w:basedOn w:val="Standard"/>
    <w:uiPriority w:val="34"/>
    <w:qFormat/>
    <w:rsid w:val="00EE5DAA"/>
    <w:pPr>
      <w:ind w:left="720"/>
      <w:contextualSpacing/>
    </w:pPr>
  </w:style>
  <w:style w:type="character" w:styleId="IntensiveHervorhebung">
    <w:name w:val="Intense Emphasis"/>
    <w:basedOn w:val="Absatz-Standardschriftart"/>
    <w:uiPriority w:val="21"/>
    <w:qFormat/>
    <w:rsid w:val="00EE5DAA"/>
    <w:rPr>
      <w:i/>
      <w:iCs/>
      <w:color w:val="2F5496" w:themeColor="accent1" w:themeShade="BF"/>
    </w:rPr>
  </w:style>
  <w:style w:type="paragraph" w:styleId="IntensivesZitat">
    <w:name w:val="Intense Quote"/>
    <w:basedOn w:val="Standard"/>
    <w:next w:val="Standard"/>
    <w:link w:val="IntensivesZitatZchn"/>
    <w:uiPriority w:val="30"/>
    <w:qFormat/>
    <w:rsid w:val="00EE5D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E5DAA"/>
    <w:rPr>
      <w:i/>
      <w:iCs/>
      <w:color w:val="2F5496" w:themeColor="accent1" w:themeShade="BF"/>
    </w:rPr>
  </w:style>
  <w:style w:type="character" w:styleId="IntensiverVerweis">
    <w:name w:val="Intense Reference"/>
    <w:basedOn w:val="Absatz-Standardschriftart"/>
    <w:uiPriority w:val="32"/>
    <w:qFormat/>
    <w:rsid w:val="00EE5DAA"/>
    <w:rPr>
      <w:b/>
      <w:bCs/>
      <w:smallCaps/>
      <w:color w:val="2F5496" w:themeColor="accent1" w:themeShade="BF"/>
      <w:spacing w:val="5"/>
    </w:rPr>
  </w:style>
  <w:style w:type="character" w:styleId="Hyperlink">
    <w:name w:val="Hyperlink"/>
    <w:basedOn w:val="Absatz-Standardschriftart"/>
    <w:uiPriority w:val="99"/>
    <w:unhideWhenUsed/>
    <w:rsid w:val="00EE5DAA"/>
    <w:rPr>
      <w:color w:val="0563C1" w:themeColor="hyperlink"/>
      <w:u w:val="single"/>
    </w:rPr>
  </w:style>
  <w:style w:type="character" w:styleId="NichtaufgelsteErwhnung">
    <w:name w:val="Unresolved Mention"/>
    <w:basedOn w:val="Absatz-Standardschriftart"/>
    <w:uiPriority w:val="99"/>
    <w:semiHidden/>
    <w:unhideWhenUsed/>
    <w:rsid w:val="00EE5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6936">
      <w:bodyDiv w:val="1"/>
      <w:marLeft w:val="0"/>
      <w:marRight w:val="0"/>
      <w:marTop w:val="0"/>
      <w:marBottom w:val="0"/>
      <w:divBdr>
        <w:top w:val="none" w:sz="0" w:space="0" w:color="auto"/>
        <w:left w:val="none" w:sz="0" w:space="0" w:color="auto"/>
        <w:bottom w:val="none" w:sz="0" w:space="0" w:color="auto"/>
        <w:right w:val="none" w:sz="0" w:space="0" w:color="auto"/>
      </w:divBdr>
    </w:div>
    <w:div w:id="35450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sa=E&amp;q=mailto%3Asarah.macura%40akhwien.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3073</Words>
  <Characters>19362</Characters>
  <Application>Microsoft Office Word</Application>
  <DocSecurity>0</DocSecurity>
  <Lines>161</Lines>
  <Paragraphs>44</Paragraphs>
  <ScaleCrop>false</ScaleCrop>
  <Company/>
  <LinksUpToDate>false</LinksUpToDate>
  <CharactersWithSpaces>22391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1</cp:revision>
  <dcterms:created xsi:type="dcterms:W3CDTF">2025-07-22T13:53:00Z</dcterms:created>
  <dcterms:modified xsi:type="dcterms:W3CDTF">2025-07-22T13:54:00Z</dcterms:modified>
</cp:coreProperties>
</file>